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9F1F" w14:textId="53CEFFFF" w:rsidR="008D03C7" w:rsidRDefault="009B56A2">
      <w:pPr>
        <w:pStyle w:val="address"/>
        <w:keepNext/>
        <w:spacing w:line="264" w:lineRule="atLeast"/>
        <w:ind w:firstLine="0"/>
        <w:jc w:val="right"/>
        <w:rPr>
          <w:rFonts w:ascii="Times New Roman" w:hAnsi="Times New Roman" w:cs="Times New Roman"/>
          <w:b/>
          <w:i/>
          <w:sz w:val="22"/>
        </w:rPr>
      </w:pPr>
      <w:r>
        <w:rPr>
          <w:rFonts w:ascii="Times New Roman" w:hAnsi="Times New Roman" w:cs="Times New Roman"/>
          <w:b/>
          <w:i/>
          <w:sz w:val="22"/>
        </w:rPr>
        <w:t>A. Ch. Piperski</w:t>
      </w:r>
    </w:p>
    <w:p w14:paraId="5E985954" w14:textId="555B0EB7" w:rsidR="008D03C7" w:rsidRPr="00A42653" w:rsidRDefault="00A42653">
      <w:pPr>
        <w:keepNext/>
        <w:spacing w:before="240" w:after="120" w:line="264" w:lineRule="atLeast"/>
        <w:ind w:firstLine="0"/>
        <w:jc w:val="center"/>
        <w:rPr>
          <w:b/>
          <w:bCs/>
          <w:sz w:val="26"/>
          <w:szCs w:val="26"/>
        </w:rPr>
      </w:pPr>
      <w:r w:rsidRPr="00A42653">
        <w:rPr>
          <w:rFonts w:ascii="Times New Roman" w:hAnsi="Times New Roman" w:cs="Times New Roman"/>
          <w:b/>
          <w:sz w:val="26"/>
          <w:szCs w:val="26"/>
        </w:rPr>
        <w:t xml:space="preserve">Simplicity </w:t>
      </w:r>
      <w:r>
        <w:rPr>
          <w:rFonts w:ascii="Times New Roman" w:hAnsi="Times New Roman" w:cs="Times New Roman"/>
          <w:b/>
          <w:sz w:val="26"/>
          <w:szCs w:val="26"/>
        </w:rPr>
        <w:t>B</w:t>
      </w:r>
      <w:r w:rsidRPr="00A42653">
        <w:rPr>
          <w:rFonts w:ascii="Times New Roman" w:hAnsi="Times New Roman" w:cs="Times New Roman"/>
          <w:b/>
          <w:sz w:val="26"/>
          <w:szCs w:val="26"/>
        </w:rPr>
        <w:t xml:space="preserve">eats </w:t>
      </w:r>
      <w:r>
        <w:rPr>
          <w:rFonts w:ascii="Times New Roman" w:hAnsi="Times New Roman" w:cs="Times New Roman"/>
          <w:b/>
          <w:sz w:val="26"/>
          <w:szCs w:val="26"/>
        </w:rPr>
        <w:t>S</w:t>
      </w:r>
      <w:r w:rsidRPr="00A42653">
        <w:rPr>
          <w:rFonts w:ascii="Times New Roman" w:hAnsi="Times New Roman" w:cs="Times New Roman"/>
          <w:b/>
          <w:sz w:val="26"/>
          <w:szCs w:val="26"/>
        </w:rPr>
        <w:t>ophistication:</w:t>
      </w:r>
      <w:r w:rsidRPr="00A42653">
        <w:rPr>
          <w:rFonts w:ascii="Times New Roman" w:hAnsi="Times New Roman" w:cs="Times New Roman"/>
          <w:b/>
          <w:sz w:val="26"/>
          <w:szCs w:val="26"/>
        </w:rPr>
        <w:br/>
      </w:r>
      <w:r>
        <w:rPr>
          <w:rFonts w:ascii="Times New Roman" w:hAnsi="Times New Roman" w:cs="Times New Roman"/>
          <w:b/>
          <w:sz w:val="26"/>
          <w:szCs w:val="26"/>
        </w:rPr>
        <w:t>A</w:t>
      </w:r>
      <w:r w:rsidRPr="00A42653">
        <w:rPr>
          <w:rFonts w:ascii="Times New Roman" w:hAnsi="Times New Roman" w:cs="Times New Roman"/>
          <w:b/>
          <w:sz w:val="26"/>
          <w:szCs w:val="26"/>
        </w:rPr>
        <w:t xml:space="preserve">n </w:t>
      </w:r>
      <w:r>
        <w:rPr>
          <w:rFonts w:ascii="Times New Roman" w:hAnsi="Times New Roman" w:cs="Times New Roman"/>
          <w:b/>
          <w:sz w:val="26"/>
          <w:szCs w:val="26"/>
        </w:rPr>
        <w:t>E</w:t>
      </w:r>
      <w:r w:rsidRPr="00A42653">
        <w:rPr>
          <w:rFonts w:ascii="Times New Roman" w:hAnsi="Times New Roman" w:cs="Times New Roman"/>
          <w:b/>
          <w:sz w:val="26"/>
          <w:szCs w:val="26"/>
        </w:rPr>
        <w:t xml:space="preserve">valuation of </w:t>
      </w:r>
      <w:r>
        <w:rPr>
          <w:rFonts w:ascii="Times New Roman" w:hAnsi="Times New Roman" w:cs="Times New Roman"/>
          <w:b/>
          <w:sz w:val="26"/>
          <w:szCs w:val="26"/>
        </w:rPr>
        <w:t>A</w:t>
      </w:r>
      <w:r w:rsidRPr="00A42653">
        <w:rPr>
          <w:rFonts w:ascii="Times New Roman" w:hAnsi="Times New Roman" w:cs="Times New Roman"/>
          <w:b/>
          <w:sz w:val="26"/>
          <w:szCs w:val="26"/>
        </w:rPr>
        <w:t xml:space="preserve">djusted </w:t>
      </w:r>
      <w:r>
        <w:rPr>
          <w:rFonts w:ascii="Times New Roman" w:hAnsi="Times New Roman" w:cs="Times New Roman"/>
          <w:b/>
          <w:sz w:val="26"/>
          <w:szCs w:val="26"/>
        </w:rPr>
        <w:t>F</w:t>
      </w:r>
      <w:r w:rsidRPr="00A42653">
        <w:rPr>
          <w:rFonts w:ascii="Times New Roman" w:hAnsi="Times New Roman" w:cs="Times New Roman"/>
          <w:b/>
          <w:sz w:val="26"/>
          <w:szCs w:val="26"/>
        </w:rPr>
        <w:t xml:space="preserve">requency </w:t>
      </w:r>
      <w:r>
        <w:rPr>
          <w:rFonts w:ascii="Times New Roman" w:hAnsi="Times New Roman" w:cs="Times New Roman"/>
          <w:b/>
          <w:sz w:val="26"/>
          <w:szCs w:val="26"/>
        </w:rPr>
        <w:t>M</w:t>
      </w:r>
      <w:r w:rsidRPr="00A42653">
        <w:rPr>
          <w:rFonts w:ascii="Times New Roman" w:hAnsi="Times New Roman" w:cs="Times New Roman"/>
          <w:b/>
          <w:sz w:val="26"/>
          <w:szCs w:val="26"/>
        </w:rPr>
        <w:t>easures</w:t>
      </w:r>
    </w:p>
    <w:p w14:paraId="2AB8A1CF" w14:textId="77777777" w:rsidR="00C93A62" w:rsidRPr="009B56A2" w:rsidRDefault="00862C41" w:rsidP="009B56A2">
      <w:pPr>
        <w:spacing w:before="120" w:after="120" w:line="264" w:lineRule="atLeast"/>
        <w:ind w:left="284" w:right="284" w:firstLine="0"/>
        <w:rPr>
          <w:sz w:val="18"/>
          <w:szCs w:val="18"/>
        </w:rPr>
      </w:pPr>
      <w:r w:rsidRPr="009B56A2">
        <w:rPr>
          <w:b/>
          <w:bCs/>
          <w:sz w:val="18"/>
          <w:szCs w:val="18"/>
        </w:rPr>
        <w:t xml:space="preserve">Abstract. </w:t>
      </w:r>
      <w:r w:rsidRPr="009B56A2">
        <w:rPr>
          <w:sz w:val="18"/>
          <w:szCs w:val="18"/>
        </w:rPr>
        <w:t>Adjusted frequency measures are required to generalize frequency counts obtained from a corpus to the whole population it represents. However, no systematic evaluation of such measures has ever been made. In this paper, I describe a way of testing whether an adjusted frequency measure is good at predicting the frequency ranking of words in unseen data. 11 adjusted frequency measures are compared using different-sized corpora of eight languages. The results show that Range, one of the simplest adjusted frequency measures, combined with Plain Frequency at the second level of sorting, provides the best ranking. Average Reduced Frequency (</w:t>
      </w:r>
      <w:r w:rsidRPr="009B56A2">
        <w:rPr>
          <w:i/>
          <w:iCs/>
          <w:sz w:val="18"/>
          <w:szCs w:val="18"/>
        </w:rPr>
        <w:t>ARF</w:t>
      </w:r>
      <w:r w:rsidRPr="009B56A2">
        <w:rPr>
          <w:sz w:val="18"/>
          <w:szCs w:val="18"/>
        </w:rPr>
        <w:t>) outperforms all other measures, except for Range.</w:t>
      </w:r>
    </w:p>
    <w:p w14:paraId="60D7DF64" w14:textId="3B1E21F8" w:rsidR="008D03C7" w:rsidRPr="009B56A2" w:rsidRDefault="00862C41" w:rsidP="009B56A2">
      <w:pPr>
        <w:spacing w:before="120" w:after="120" w:line="264" w:lineRule="atLeast"/>
        <w:ind w:left="284" w:right="284" w:firstLine="0"/>
        <w:rPr>
          <w:sz w:val="18"/>
          <w:szCs w:val="18"/>
        </w:rPr>
      </w:pPr>
      <w:r w:rsidRPr="009B56A2">
        <w:rPr>
          <w:b/>
          <w:bCs/>
          <w:sz w:val="18"/>
          <w:szCs w:val="18"/>
        </w:rPr>
        <w:t>Keywords</w:t>
      </w:r>
      <w:r w:rsidR="00C41933" w:rsidRPr="009B56A2">
        <w:rPr>
          <w:b/>
          <w:bCs/>
          <w:sz w:val="18"/>
          <w:szCs w:val="18"/>
        </w:rPr>
        <w:t>:</w:t>
      </w:r>
      <w:r w:rsidRPr="009B56A2">
        <w:rPr>
          <w:bCs/>
          <w:sz w:val="18"/>
          <w:szCs w:val="18"/>
        </w:rPr>
        <w:t xml:space="preserve"> </w:t>
      </w:r>
      <w:r w:rsidRPr="009B56A2">
        <w:rPr>
          <w:sz w:val="18"/>
          <w:szCs w:val="18"/>
        </w:rPr>
        <w:t>adjusted frequencies, range, Average Reduced Frequency, evaluation, cross-validation.</w:t>
      </w:r>
    </w:p>
    <w:p w14:paraId="54A1F4F7" w14:textId="352DFB0A" w:rsidR="008D03C7" w:rsidRDefault="00862C41">
      <w:pPr>
        <w:spacing w:before="240" w:after="120" w:line="264" w:lineRule="atLeast"/>
        <w:ind w:firstLine="454"/>
        <w:rPr>
          <w:rFonts w:ascii="Times New Roman" w:hAnsi="Times New Roman" w:cs="Times New Roman"/>
          <w:b/>
          <w:sz w:val="22"/>
        </w:rPr>
      </w:pPr>
      <w:r>
        <w:rPr>
          <w:rFonts w:ascii="Times New Roman" w:hAnsi="Times New Roman" w:cs="Times New Roman"/>
          <w:b/>
          <w:sz w:val="22"/>
        </w:rPr>
        <w:t>1. Introduction</w:t>
      </w:r>
    </w:p>
    <w:p w14:paraId="400479A3" w14:textId="28EB9612" w:rsidR="00862C41" w:rsidRDefault="00862C41" w:rsidP="00862C41">
      <w:pPr>
        <w:spacing w:line="264" w:lineRule="atLeast"/>
        <w:ind w:firstLine="454"/>
        <w:rPr>
          <w:sz w:val="22"/>
          <w:szCs w:val="22"/>
        </w:rPr>
      </w:pPr>
      <w:r w:rsidRPr="00862C41">
        <w:rPr>
          <w:sz w:val="22"/>
          <w:szCs w:val="22"/>
        </w:rPr>
        <w:t>Compiling a frequency list does not seem to be a complicated task: take a tokenized corpus, calculate how many times each word type occurs, and sort the list in descending order. This approach is unproblematic if the corpus one uses is also one’s object of interest, i.e. if the corpus is equal to the population.</w:t>
      </w:r>
      <w:r>
        <w:rPr>
          <w:sz w:val="22"/>
          <w:szCs w:val="22"/>
        </w:rPr>
        <w:t xml:space="preserve"> However, i</w:t>
      </w:r>
      <w:r w:rsidRPr="00862C41">
        <w:rPr>
          <w:sz w:val="22"/>
          <w:szCs w:val="22"/>
        </w:rPr>
        <w:t xml:space="preserve">n most cases we are interested not in the corpus itself, but rather in the population it represents. This means that a frequency list compiled from a corpus is mostly not a frequency list of the population, but a frequency list of the sample that approximates the frequency distribution in the population more or less successfully. One might say that building a frequency list of a language is absolutely impossible and that we can only construct a frequency list for a certain corpus, but this is not what public expects from lexicographers. For instance, Routledge has been publishing frequency dictionaries since 2008, starting with Portuguese </w:t>
      </w:r>
      <w:r w:rsidR="009B56A2">
        <w:rPr>
          <w:sz w:val="22"/>
          <w:szCs w:val="22"/>
        </w:rPr>
        <w:t>[</w:t>
      </w:r>
      <w:r w:rsidRPr="00862C41">
        <w:rPr>
          <w:sz w:val="22"/>
          <w:szCs w:val="22"/>
        </w:rPr>
        <w:t xml:space="preserve">Davies &amp; </w:t>
      </w:r>
      <w:r w:rsidRPr="00862C41">
        <w:rPr>
          <w:sz w:val="22"/>
          <w:szCs w:val="22"/>
        </w:rPr>
        <w:lastRenderedPageBreak/>
        <w:t>Preto-Bay 2008</w:t>
      </w:r>
      <w:r w:rsidR="009B56A2">
        <w:rPr>
          <w:sz w:val="22"/>
          <w:szCs w:val="22"/>
        </w:rPr>
        <w:t>]</w:t>
      </w:r>
      <w:r w:rsidRPr="00862C41">
        <w:rPr>
          <w:sz w:val="22"/>
          <w:szCs w:val="22"/>
        </w:rPr>
        <w:t xml:space="preserve">; the series includes frequency dictionaries of 14 languages (American English, Arabic, Czech, Dutch, French, German, Japanese, Korean, Mandarin Chinese, Persian, Portuguese, Russian, Spanish, Turkish). These dictionaries would be of little interest for language learners if they were called “A Frequency Dictionary of the Turkish National Corpus” or “A Frequency Dictionary of Russian Internet Corpus” rather than “A Frequency Dictionary of Turkish” </w:t>
      </w:r>
      <w:r w:rsidR="009B56A2">
        <w:rPr>
          <w:sz w:val="22"/>
          <w:szCs w:val="22"/>
        </w:rPr>
        <w:t>[</w:t>
      </w:r>
      <w:proofErr w:type="spellStart"/>
      <w:r w:rsidRPr="00862C41">
        <w:rPr>
          <w:sz w:val="22"/>
          <w:szCs w:val="22"/>
        </w:rPr>
        <w:t>Aksan</w:t>
      </w:r>
      <w:proofErr w:type="spellEnd"/>
      <w:r w:rsidRPr="00862C41">
        <w:rPr>
          <w:sz w:val="22"/>
          <w:szCs w:val="22"/>
        </w:rPr>
        <w:t xml:space="preserve"> et al. 2017</w:t>
      </w:r>
      <w:r w:rsidR="009B56A2">
        <w:rPr>
          <w:sz w:val="22"/>
          <w:szCs w:val="22"/>
        </w:rPr>
        <w:t>]</w:t>
      </w:r>
      <w:r w:rsidRPr="00862C41">
        <w:rPr>
          <w:sz w:val="22"/>
          <w:szCs w:val="22"/>
        </w:rPr>
        <w:t xml:space="preserve">, “A Frequency Dictionary of Russian” </w:t>
      </w:r>
      <w:r w:rsidR="009B56A2">
        <w:rPr>
          <w:sz w:val="22"/>
          <w:szCs w:val="22"/>
        </w:rPr>
        <w:t>[</w:t>
      </w:r>
      <w:proofErr w:type="spellStart"/>
      <w:r w:rsidRPr="00862C41">
        <w:rPr>
          <w:sz w:val="22"/>
          <w:szCs w:val="22"/>
        </w:rPr>
        <w:t>Sharoff</w:t>
      </w:r>
      <w:proofErr w:type="spellEnd"/>
      <w:r w:rsidRPr="00862C41">
        <w:rPr>
          <w:sz w:val="22"/>
          <w:szCs w:val="22"/>
        </w:rPr>
        <w:t xml:space="preserve"> et al. 2013</w:t>
      </w:r>
      <w:r w:rsidR="009B56A2">
        <w:rPr>
          <w:sz w:val="22"/>
          <w:szCs w:val="22"/>
        </w:rPr>
        <w:t>]</w:t>
      </w:r>
      <w:r w:rsidRPr="00862C41">
        <w:rPr>
          <w:sz w:val="22"/>
          <w:szCs w:val="22"/>
        </w:rPr>
        <w:t>, etc. Thus, even though it is impossible to compile a frequency dictionary of a language, this is an aim that lexicographers and corpus linguists have always been trying to approach.</w:t>
      </w:r>
    </w:p>
    <w:p w14:paraId="174BBCAB" w14:textId="0788FFFD" w:rsidR="00862C41" w:rsidRPr="00862C41" w:rsidRDefault="00862C41" w:rsidP="00862C41">
      <w:pPr>
        <w:spacing w:line="264" w:lineRule="atLeast"/>
        <w:ind w:firstLine="454"/>
        <w:rPr>
          <w:sz w:val="22"/>
          <w:szCs w:val="22"/>
        </w:rPr>
      </w:pPr>
      <w:r w:rsidRPr="00862C41">
        <w:rPr>
          <w:sz w:val="22"/>
          <w:szCs w:val="22"/>
        </w:rPr>
        <w:t xml:space="preserve">It is never an easy question whether a corpus is truly representative of the language as a whole or not, cf. the seminal paper by </w:t>
      </w:r>
      <w:r w:rsidR="009B56A2">
        <w:rPr>
          <w:sz w:val="22"/>
          <w:szCs w:val="22"/>
        </w:rPr>
        <w:t>[</w:t>
      </w:r>
      <w:proofErr w:type="spellStart"/>
      <w:r w:rsidRPr="00862C41">
        <w:rPr>
          <w:sz w:val="22"/>
          <w:szCs w:val="22"/>
        </w:rPr>
        <w:t>Biber</w:t>
      </w:r>
      <w:proofErr w:type="spellEnd"/>
      <w:r w:rsidRPr="00862C41">
        <w:rPr>
          <w:sz w:val="22"/>
          <w:szCs w:val="22"/>
        </w:rPr>
        <w:t xml:space="preserve"> 1993</w:t>
      </w:r>
      <w:r w:rsidR="009B56A2">
        <w:rPr>
          <w:sz w:val="22"/>
          <w:szCs w:val="22"/>
        </w:rPr>
        <w:t>]</w:t>
      </w:r>
      <w:r w:rsidRPr="00862C41">
        <w:rPr>
          <w:sz w:val="22"/>
          <w:szCs w:val="22"/>
        </w:rPr>
        <w:t xml:space="preserve">. Even if we assume it to be representative, there is another unavoidable problem: each text in the corpus has a topic, and the words relating to these topics occur in the corpus more often that one would expect in the language in general. Since </w:t>
      </w:r>
      <w:r w:rsidR="009B56A2">
        <w:rPr>
          <w:sz w:val="22"/>
          <w:szCs w:val="22"/>
        </w:rPr>
        <w:t>[</w:t>
      </w:r>
      <w:proofErr w:type="spellStart"/>
      <w:r w:rsidRPr="00862C41">
        <w:rPr>
          <w:sz w:val="22"/>
          <w:szCs w:val="22"/>
        </w:rPr>
        <w:t>Kilgarriff</w:t>
      </w:r>
      <w:proofErr w:type="spellEnd"/>
      <w:r w:rsidRPr="00862C41">
        <w:rPr>
          <w:sz w:val="22"/>
          <w:szCs w:val="22"/>
        </w:rPr>
        <w:t xml:space="preserve"> 1997</w:t>
      </w:r>
      <w:r w:rsidR="009B56A2">
        <w:rPr>
          <w:sz w:val="22"/>
          <w:szCs w:val="22"/>
        </w:rPr>
        <w:t>]</w:t>
      </w:r>
      <w:r w:rsidRPr="00862C41">
        <w:rPr>
          <w:sz w:val="22"/>
          <w:szCs w:val="22"/>
        </w:rPr>
        <w:t xml:space="preserve">, this issue is known as the </w:t>
      </w:r>
      <w:r w:rsidRPr="00862C41">
        <w:rPr>
          <w:i/>
          <w:iCs/>
          <w:sz w:val="22"/>
          <w:szCs w:val="22"/>
        </w:rPr>
        <w:t>whelk</w:t>
      </w:r>
      <w:r w:rsidRPr="00862C41">
        <w:rPr>
          <w:sz w:val="22"/>
          <w:szCs w:val="22"/>
        </w:rPr>
        <w:t xml:space="preserve"> problem: if a corpus contains a text on whelks, this word is going to be much more frequent in this corpus than in the language. For lexicographic purposes, e.g., in order to compile a frequency dictionary, it is important to know the “true” ranking of the words rather than a corpus-specific ranking, which means that we need to find a way to construct this “true” ranking based on a corpus we have at hand.</w:t>
      </w:r>
    </w:p>
    <w:p w14:paraId="4F91B121" w14:textId="258B6C14" w:rsidR="00862C41" w:rsidRPr="00862C41" w:rsidRDefault="00862C41" w:rsidP="00862C41">
      <w:pPr>
        <w:spacing w:line="264" w:lineRule="atLeast"/>
        <w:ind w:firstLine="454"/>
        <w:rPr>
          <w:sz w:val="22"/>
          <w:szCs w:val="22"/>
        </w:rPr>
      </w:pPr>
      <w:r w:rsidRPr="00862C41">
        <w:rPr>
          <w:sz w:val="22"/>
          <w:szCs w:val="22"/>
        </w:rPr>
        <w:t xml:space="preserve">For some applications, it might be necessary to find out not only the ranking, but also the “true” frequencies of the words in a language; a similar task </w:t>
      </w:r>
      <w:r w:rsidR="00A33B44">
        <w:rPr>
          <w:sz w:val="22"/>
          <w:szCs w:val="22"/>
        </w:rPr>
        <w:t xml:space="preserve">has been </w:t>
      </w:r>
      <w:r w:rsidRPr="00862C41">
        <w:rPr>
          <w:sz w:val="22"/>
          <w:szCs w:val="22"/>
        </w:rPr>
        <w:t xml:space="preserve">often addressed in Natural Language Processing where it is important to estimate frequencies of higher-order </w:t>
      </w:r>
      <w:proofErr w:type="spellStart"/>
      <w:r w:rsidRPr="00862C41">
        <w:rPr>
          <w:sz w:val="22"/>
          <w:szCs w:val="22"/>
        </w:rPr>
        <w:t>ngrams</w:t>
      </w:r>
      <w:proofErr w:type="spellEnd"/>
      <w:r w:rsidRPr="00862C41">
        <w:rPr>
          <w:sz w:val="22"/>
          <w:szCs w:val="22"/>
        </w:rPr>
        <w:t xml:space="preserve"> even though many of them remain unseen </w:t>
      </w:r>
      <w:r w:rsidR="009B56A2">
        <w:rPr>
          <w:sz w:val="22"/>
          <w:szCs w:val="22"/>
        </w:rPr>
        <w:t>[</w:t>
      </w:r>
      <w:proofErr w:type="spellStart"/>
      <w:r w:rsidRPr="00862C41">
        <w:rPr>
          <w:sz w:val="22"/>
          <w:szCs w:val="22"/>
        </w:rPr>
        <w:t>Jurafsky</w:t>
      </w:r>
      <w:proofErr w:type="spellEnd"/>
      <w:r w:rsidRPr="00862C41">
        <w:rPr>
          <w:sz w:val="22"/>
          <w:szCs w:val="22"/>
        </w:rPr>
        <w:t xml:space="preserve"> &amp; Martin 2009</w:t>
      </w:r>
      <w:r w:rsidR="009B56A2">
        <w:rPr>
          <w:sz w:val="22"/>
          <w:szCs w:val="22"/>
        </w:rPr>
        <w:t>]</w:t>
      </w:r>
      <w:r w:rsidRPr="00862C41">
        <w:rPr>
          <w:sz w:val="22"/>
          <w:szCs w:val="22"/>
        </w:rPr>
        <w:t>. However, it is outside the scope of this paper to discuss how one can arrive at “true” frequencies</w:t>
      </w:r>
      <w:r w:rsidR="00BB759B">
        <w:rPr>
          <w:sz w:val="22"/>
          <w:szCs w:val="22"/>
        </w:rPr>
        <w:t>, since humans using frequency dictionaries are only interested in rankings rather than exact counts</w:t>
      </w:r>
      <w:r w:rsidRPr="00862C41">
        <w:rPr>
          <w:sz w:val="22"/>
          <w:szCs w:val="22"/>
        </w:rPr>
        <w:t>; I am going to focus on adjusted frequency measures that can be used to obtain a robust ranking of words in a frequency list.</w:t>
      </w:r>
    </w:p>
    <w:p w14:paraId="2E829B6B" w14:textId="77777777" w:rsidR="00862C41" w:rsidRPr="00862C41" w:rsidRDefault="00862C41" w:rsidP="00862C41">
      <w:pPr>
        <w:spacing w:before="240" w:after="120" w:line="264" w:lineRule="atLeast"/>
        <w:ind w:firstLine="454"/>
        <w:rPr>
          <w:b/>
          <w:bCs/>
          <w:sz w:val="22"/>
          <w:szCs w:val="22"/>
        </w:rPr>
      </w:pPr>
      <w:r w:rsidRPr="00862C41">
        <w:rPr>
          <w:b/>
          <w:bCs/>
          <w:sz w:val="22"/>
          <w:szCs w:val="22"/>
        </w:rPr>
        <w:lastRenderedPageBreak/>
        <w:t>2. Adjusted frequency measures</w:t>
      </w:r>
    </w:p>
    <w:p w14:paraId="63913109" w14:textId="0135CD09" w:rsidR="00862C41" w:rsidRPr="00862C41" w:rsidRDefault="00862C41" w:rsidP="00543EF8">
      <w:pPr>
        <w:spacing w:line="264" w:lineRule="atLeast"/>
        <w:ind w:firstLine="454"/>
        <w:rPr>
          <w:sz w:val="22"/>
          <w:szCs w:val="22"/>
        </w:rPr>
      </w:pPr>
      <w:r w:rsidRPr="00862C41">
        <w:rPr>
          <w:sz w:val="22"/>
          <w:szCs w:val="22"/>
        </w:rPr>
        <w:t xml:space="preserve">The most comprehensive survey of adjusted frequency measures was compiled by </w:t>
      </w:r>
      <w:r w:rsidR="009B56A2">
        <w:rPr>
          <w:sz w:val="22"/>
          <w:szCs w:val="22"/>
        </w:rPr>
        <w:t>[</w:t>
      </w:r>
      <w:proofErr w:type="spellStart"/>
      <w:r w:rsidRPr="00862C41">
        <w:rPr>
          <w:sz w:val="22"/>
          <w:szCs w:val="22"/>
        </w:rPr>
        <w:t>Gries</w:t>
      </w:r>
      <w:proofErr w:type="spellEnd"/>
      <w:r w:rsidRPr="00862C41">
        <w:rPr>
          <w:sz w:val="22"/>
          <w:szCs w:val="22"/>
        </w:rPr>
        <w:t xml:space="preserve"> 2008</w:t>
      </w:r>
      <w:r w:rsidR="009B56A2">
        <w:rPr>
          <w:sz w:val="22"/>
          <w:szCs w:val="22"/>
        </w:rPr>
        <w:t>]</w:t>
      </w:r>
      <w:r w:rsidRPr="00862C41">
        <w:rPr>
          <w:sz w:val="22"/>
          <w:szCs w:val="22"/>
        </w:rPr>
        <w:t>. This paper was primarily focused on measures of dispersion, especially the new measure DP introduced by the author, but it contains two sections (2.2 and 2.3) on adjusted frequencies.</w:t>
      </w:r>
    </w:p>
    <w:p w14:paraId="541305F4" w14:textId="3A8ECA03" w:rsidR="00862C41" w:rsidRPr="00862C41" w:rsidRDefault="00862C41" w:rsidP="00543EF8">
      <w:pPr>
        <w:spacing w:line="264" w:lineRule="atLeast"/>
        <w:ind w:firstLine="454"/>
        <w:rPr>
          <w:sz w:val="22"/>
          <w:szCs w:val="22"/>
        </w:rPr>
      </w:pPr>
      <w:r w:rsidRPr="00862C41">
        <w:rPr>
          <w:sz w:val="22"/>
          <w:szCs w:val="22"/>
        </w:rPr>
        <w:t>Adjusted frequency measures are classified into two groups. The first group includes measures that are based on dividing a corpus into equally-sized parts. The simplest adjusted frequency measure, which is also a measure of dispersion, is called Range (</w:t>
      </w:r>
      <w:r w:rsidRPr="00862C41">
        <w:rPr>
          <w:i/>
          <w:iCs/>
          <w:sz w:val="22"/>
          <w:szCs w:val="22"/>
        </w:rPr>
        <w:t>R</w:t>
      </w:r>
      <w:r w:rsidRPr="00862C41">
        <w:rPr>
          <w:sz w:val="22"/>
          <w:szCs w:val="22"/>
        </w:rPr>
        <w:t xml:space="preserve">). If we divide a corpus into </w:t>
      </w:r>
      <w:r w:rsidRPr="00862C41">
        <w:rPr>
          <w:i/>
          <w:iCs/>
          <w:sz w:val="22"/>
          <w:szCs w:val="22"/>
        </w:rPr>
        <w:t>n</w:t>
      </w:r>
      <w:r w:rsidRPr="00862C41">
        <w:rPr>
          <w:sz w:val="22"/>
          <w:szCs w:val="22"/>
        </w:rPr>
        <w:t xml:space="preserve"> equally-sized parts, </w:t>
      </w:r>
      <w:r w:rsidRPr="00862C41">
        <w:rPr>
          <w:i/>
          <w:iCs/>
          <w:sz w:val="22"/>
          <w:szCs w:val="22"/>
        </w:rPr>
        <w:t>R</w:t>
      </w:r>
      <w:r w:rsidRPr="00862C41">
        <w:rPr>
          <w:sz w:val="22"/>
          <w:szCs w:val="22"/>
        </w:rPr>
        <w:t xml:space="preserve"> is the number of parts that contain at least one instance of the word whose frequency is being computed. Other measures take into account the frequencies of a word in different parts of the corpus (</w:t>
      </w:r>
      <w:r w:rsidRPr="00862C41">
        <w:rPr>
          <w:i/>
          <w:iCs/>
          <w:sz w:val="22"/>
          <w:szCs w:val="22"/>
        </w:rPr>
        <w:t>v</w:t>
      </w:r>
      <w:r w:rsidRPr="00862C41">
        <w:rPr>
          <w:sz w:val="22"/>
          <w:szCs w:val="22"/>
          <w:vertAlign w:val="subscript"/>
        </w:rPr>
        <w:t>1</w:t>
      </w:r>
      <w:r w:rsidRPr="00862C41">
        <w:rPr>
          <w:sz w:val="22"/>
          <w:szCs w:val="22"/>
        </w:rPr>
        <w:t xml:space="preserve">, </w:t>
      </w:r>
      <w:r w:rsidRPr="00862C41">
        <w:rPr>
          <w:i/>
          <w:iCs/>
          <w:sz w:val="22"/>
          <w:szCs w:val="22"/>
        </w:rPr>
        <w:t>v</w:t>
      </w:r>
      <w:r w:rsidRPr="00862C41">
        <w:rPr>
          <w:sz w:val="22"/>
          <w:szCs w:val="22"/>
          <w:vertAlign w:val="subscript"/>
        </w:rPr>
        <w:t>2</w:t>
      </w:r>
      <w:r w:rsidRPr="00862C41">
        <w:rPr>
          <w:sz w:val="22"/>
          <w:szCs w:val="22"/>
        </w:rPr>
        <w:t xml:space="preserve">, … , </w:t>
      </w:r>
      <w:proofErr w:type="spellStart"/>
      <w:r w:rsidRPr="00862C41">
        <w:rPr>
          <w:i/>
          <w:iCs/>
          <w:sz w:val="22"/>
          <w:szCs w:val="22"/>
        </w:rPr>
        <w:t>v</w:t>
      </w:r>
      <w:r w:rsidRPr="00862C41">
        <w:rPr>
          <w:i/>
          <w:iCs/>
          <w:sz w:val="22"/>
          <w:szCs w:val="22"/>
          <w:vertAlign w:val="subscript"/>
        </w:rPr>
        <w:t>n</w:t>
      </w:r>
      <w:proofErr w:type="spellEnd"/>
      <w:r w:rsidRPr="00862C41">
        <w:rPr>
          <w:sz w:val="22"/>
          <w:szCs w:val="22"/>
        </w:rPr>
        <w:t xml:space="preserve">; their mean is denoted as </w:t>
      </w:r>
      <m:oMath>
        <m:acc>
          <m:accPr>
            <m:chr m:val="̅"/>
            <m:ctrlPr>
              <w:rPr>
                <w:rFonts w:ascii="Cambria Math" w:hAnsi="Cambria Math"/>
                <w:i/>
                <w:sz w:val="22"/>
                <w:szCs w:val="22"/>
              </w:rPr>
            </m:ctrlPr>
          </m:accPr>
          <m:e>
            <m:r>
              <w:rPr>
                <w:rFonts w:ascii="Cambria Math" w:hAnsi="Cambria Math"/>
                <w:sz w:val="22"/>
                <w:szCs w:val="22"/>
              </w:rPr>
              <m:t>v</m:t>
            </m:r>
          </m:e>
        </m:acc>
      </m:oMath>
      <w:r w:rsidRPr="00862C41">
        <w:rPr>
          <w:sz w:val="22"/>
          <w:szCs w:val="22"/>
        </w:rPr>
        <w:t xml:space="preserve"> and their sum is </w:t>
      </w:r>
      <w:r w:rsidRPr="00862C41">
        <w:rPr>
          <w:i/>
          <w:iCs/>
          <w:sz w:val="22"/>
          <w:szCs w:val="22"/>
        </w:rPr>
        <w:t>f</w:t>
      </w:r>
      <w:r w:rsidRPr="00862C41">
        <w:rPr>
          <w:sz w:val="22"/>
          <w:szCs w:val="22"/>
        </w:rPr>
        <w:t xml:space="preserve">, the total frequency of the word) and mostly rely upon some measure of dispersion, e.g., standard deviation. Here is the list of these measures based on </w:t>
      </w:r>
      <w:r w:rsidR="009B56A2">
        <w:rPr>
          <w:sz w:val="22"/>
          <w:szCs w:val="22"/>
        </w:rPr>
        <w:t>[</w:t>
      </w:r>
      <w:proofErr w:type="spellStart"/>
      <w:r w:rsidRPr="00862C41">
        <w:rPr>
          <w:sz w:val="22"/>
          <w:szCs w:val="22"/>
        </w:rPr>
        <w:t>Gries</w:t>
      </w:r>
      <w:proofErr w:type="spellEnd"/>
      <w:r w:rsidRPr="00862C41">
        <w:rPr>
          <w:sz w:val="22"/>
          <w:szCs w:val="22"/>
        </w:rPr>
        <w:t xml:space="preserve"> 2008</w:t>
      </w:r>
      <w:r w:rsidR="009B56A2">
        <w:rPr>
          <w:sz w:val="22"/>
          <w:szCs w:val="22"/>
        </w:rPr>
        <w:t>]</w:t>
      </w:r>
      <w:r w:rsidRPr="00862C41">
        <w:rPr>
          <w:sz w:val="22"/>
          <w:szCs w:val="22"/>
        </w:rPr>
        <w:t xml:space="preserve">, but also on the primary sources where some clarification was required </w:t>
      </w:r>
      <w:r w:rsidR="009B56A2">
        <w:rPr>
          <w:sz w:val="22"/>
          <w:szCs w:val="22"/>
        </w:rPr>
        <w:t>[</w:t>
      </w:r>
      <w:r w:rsidRPr="00862C41">
        <w:rPr>
          <w:sz w:val="22"/>
          <w:szCs w:val="22"/>
        </w:rPr>
        <w:t>Carroll 1970; Kromer 2003</w:t>
      </w:r>
      <w:r w:rsidR="009B56A2">
        <w:rPr>
          <w:sz w:val="22"/>
          <w:szCs w:val="22"/>
        </w:rPr>
        <w:t>]</w:t>
      </w:r>
      <w:r w:rsidRPr="00862C41">
        <w:rPr>
          <w:sz w:val="22"/>
          <w:szCs w:val="22"/>
        </w:rPr>
        <w:t>:</w:t>
      </w:r>
    </w:p>
    <w:p w14:paraId="78D839C1" w14:textId="1F6C1066" w:rsidR="00862C41" w:rsidRPr="00862C41" w:rsidRDefault="00862C41" w:rsidP="00543EF8">
      <w:pPr>
        <w:spacing w:line="264" w:lineRule="atLeast"/>
        <w:ind w:firstLine="454"/>
        <w:rPr>
          <w:sz w:val="22"/>
          <w:szCs w:val="22"/>
        </w:rPr>
      </w:pPr>
      <w:proofErr w:type="spellStart"/>
      <w:r w:rsidRPr="00862C41">
        <w:rPr>
          <w:sz w:val="22"/>
          <w:szCs w:val="22"/>
        </w:rPr>
        <w:t>Juilland’s</w:t>
      </w:r>
      <w:proofErr w:type="spellEnd"/>
      <w:r w:rsidRPr="00862C41">
        <w:rPr>
          <w:sz w:val="22"/>
          <w:szCs w:val="22"/>
        </w:rPr>
        <w:t xml:space="preserve"> </w:t>
      </w:r>
      <w:r w:rsidRPr="00862C41">
        <w:rPr>
          <w:i/>
          <w:iCs/>
          <w:sz w:val="22"/>
          <w:szCs w:val="22"/>
        </w:rPr>
        <w:t>U</w:t>
      </w:r>
      <w:r w:rsidRPr="00862C41">
        <w:rPr>
          <w:sz w:val="22"/>
          <w:szCs w:val="22"/>
        </w:rPr>
        <w:t xml:space="preserve">: </w:t>
      </w:r>
      <m:oMath>
        <m:r>
          <w:rPr>
            <w:rFonts w:ascii="Cambria Math" w:hAnsi="Cambria Math"/>
            <w:sz w:val="22"/>
            <w:szCs w:val="22"/>
          </w:rPr>
          <m:t>f⋅(1-</m:t>
        </m:r>
        <m:f>
          <m:fPr>
            <m:ctrlPr>
              <w:rPr>
                <w:rFonts w:ascii="Cambria Math" w:hAnsi="Cambria Math"/>
                <w:i/>
                <w:sz w:val="22"/>
                <w:szCs w:val="22"/>
              </w:rPr>
            </m:ctrlPr>
          </m:fPr>
          <m:num>
            <m:r>
              <w:rPr>
                <w:rFonts w:ascii="Cambria Math" w:hAnsi="Cambria Math"/>
                <w:sz w:val="22"/>
                <w:szCs w:val="22"/>
              </w:rPr>
              <m:t>σ</m:t>
            </m:r>
          </m:num>
          <m:den>
            <m:acc>
              <m:accPr>
                <m:chr m:val="̅"/>
                <m:ctrlPr>
                  <w:rPr>
                    <w:rFonts w:ascii="Cambria Math" w:hAnsi="Cambria Math"/>
                    <w:i/>
                    <w:sz w:val="22"/>
                    <w:szCs w:val="22"/>
                  </w:rPr>
                </m:ctrlPr>
              </m:accPr>
              <m:e>
                <m:r>
                  <w:rPr>
                    <w:rFonts w:ascii="Cambria Math" w:hAnsi="Cambria Math"/>
                    <w:sz w:val="22"/>
                    <w:szCs w:val="22"/>
                  </w:rPr>
                  <m:t>v</m:t>
                </m:r>
              </m:e>
            </m:acc>
            <m:rad>
              <m:radPr>
                <m:degHide m:val="1"/>
                <m:ctrlPr>
                  <w:rPr>
                    <w:rFonts w:ascii="Cambria Math" w:hAnsi="Cambria Math"/>
                    <w:i/>
                    <w:sz w:val="22"/>
                    <w:szCs w:val="22"/>
                  </w:rPr>
                </m:ctrlPr>
              </m:radPr>
              <m:deg/>
              <m:e>
                <m:r>
                  <w:rPr>
                    <w:rFonts w:ascii="Cambria Math" w:hAnsi="Cambria Math"/>
                    <w:sz w:val="22"/>
                    <w:szCs w:val="22"/>
                  </w:rPr>
                  <m:t>n</m:t>
                </m:r>
              </m:e>
            </m:rad>
          </m:den>
        </m:f>
        <m:r>
          <w:rPr>
            <w:rFonts w:ascii="Cambria Math" w:hAnsi="Cambria Math"/>
            <w:sz w:val="22"/>
            <w:szCs w:val="22"/>
          </w:rPr>
          <m:t>)</m:t>
        </m:r>
      </m:oMath>
      <w:r w:rsidRPr="00862C41">
        <w:rPr>
          <w:sz w:val="22"/>
          <w:szCs w:val="22"/>
        </w:rPr>
        <w:t xml:space="preserve">, where </w:t>
      </w:r>
      <m:oMath>
        <m:r>
          <w:rPr>
            <w:rFonts w:ascii="Cambria Math" w:hAnsi="Cambria Math"/>
            <w:sz w:val="22"/>
            <w:szCs w:val="22"/>
          </w:rPr>
          <m:t>σ=</m:t>
        </m:r>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m:t>
                                </m:r>
                              </m:sub>
                            </m:sSub>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v</m:t>
                                </m:r>
                              </m:e>
                            </m:acc>
                          </m:e>
                        </m:d>
                      </m:e>
                      <m:sup>
                        <m:r>
                          <w:rPr>
                            <w:rFonts w:ascii="Cambria Math" w:hAnsi="Cambria Math"/>
                            <w:sz w:val="22"/>
                            <w:szCs w:val="22"/>
                          </w:rPr>
                          <m:t>2</m:t>
                        </m:r>
                      </m:sup>
                    </m:sSup>
                  </m:e>
                </m:nary>
              </m:num>
              <m:den>
                <m:r>
                  <w:rPr>
                    <w:rFonts w:ascii="Cambria Math" w:hAnsi="Cambria Math"/>
                    <w:sz w:val="22"/>
                    <w:szCs w:val="22"/>
                  </w:rPr>
                  <m:t>n-1</m:t>
                </m:r>
              </m:den>
            </m:f>
          </m:e>
        </m:rad>
      </m:oMath>
    </w:p>
    <w:p w14:paraId="1A2C9255" w14:textId="1C1FFAB0" w:rsidR="00862C41" w:rsidRPr="00862C41" w:rsidRDefault="00862C41" w:rsidP="00543EF8">
      <w:pPr>
        <w:spacing w:line="264" w:lineRule="atLeast"/>
        <w:ind w:firstLine="454"/>
        <w:rPr>
          <w:sz w:val="22"/>
          <w:szCs w:val="22"/>
        </w:rPr>
      </w:pPr>
      <w:r w:rsidRPr="00862C41">
        <w:rPr>
          <w:sz w:val="22"/>
          <w:szCs w:val="22"/>
        </w:rPr>
        <w:t xml:space="preserve">Rosengren’s </w:t>
      </w:r>
      <w:r w:rsidRPr="00862C41">
        <w:rPr>
          <w:i/>
          <w:iCs/>
          <w:sz w:val="22"/>
          <w:szCs w:val="22"/>
        </w:rPr>
        <w:t>AF</w:t>
      </w:r>
      <w:r w:rsidRPr="00862C41">
        <w:rPr>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den>
        </m:f>
        <m:sSup>
          <m:sSupPr>
            <m:ctrlPr>
              <w:rPr>
                <w:rFonts w:ascii="Cambria Math" w:hAnsi="Cambria Math"/>
                <w:i/>
                <w:sz w:val="22"/>
                <w:szCs w:val="22"/>
              </w:rPr>
            </m:ctrlPr>
          </m:sSupPr>
          <m:e>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m:t>
                            </m:r>
                          </m:sub>
                        </m:sSub>
                      </m:e>
                    </m:rad>
                  </m:e>
                </m:nary>
              </m:e>
            </m:d>
          </m:e>
          <m:sup>
            <m:r>
              <w:rPr>
                <w:rFonts w:ascii="Cambria Math" w:hAnsi="Cambria Math"/>
                <w:sz w:val="22"/>
                <w:szCs w:val="22"/>
              </w:rPr>
              <m:t>2</m:t>
            </m:r>
          </m:sup>
        </m:sSup>
      </m:oMath>
    </w:p>
    <w:p w14:paraId="3AF68C0A" w14:textId="1B7EFCAD" w:rsidR="00862C41" w:rsidRPr="00862C41" w:rsidRDefault="00862C41" w:rsidP="00543EF8">
      <w:pPr>
        <w:spacing w:line="264" w:lineRule="atLeast"/>
        <w:ind w:firstLine="454"/>
        <w:rPr>
          <w:sz w:val="22"/>
          <w:szCs w:val="22"/>
        </w:rPr>
      </w:pPr>
      <w:r w:rsidRPr="00862C41">
        <w:rPr>
          <w:sz w:val="22"/>
          <w:szCs w:val="22"/>
        </w:rPr>
        <w:t xml:space="preserve">Carrol’s </w:t>
      </w:r>
      <w:r w:rsidRPr="00862C41">
        <w:rPr>
          <w:i/>
          <w:iCs/>
          <w:sz w:val="22"/>
          <w:szCs w:val="22"/>
        </w:rPr>
        <w:t>U</w:t>
      </w:r>
      <w:r w:rsidRPr="00862C41">
        <w:rPr>
          <w:i/>
          <w:iCs/>
          <w:sz w:val="22"/>
          <w:szCs w:val="22"/>
          <w:vertAlign w:val="subscript"/>
        </w:rPr>
        <w:t>m</w:t>
      </w:r>
      <w:r w:rsidRPr="00862C41">
        <w:rPr>
          <w:sz w:val="22"/>
          <w:szCs w:val="22"/>
        </w:rPr>
        <w:t xml:space="preserve">: </w:t>
      </w:r>
      <m:oMath>
        <m:r>
          <w:rPr>
            <w:rFonts w:ascii="Cambria Math" w:hAnsi="Cambria Math"/>
            <w:sz w:val="22"/>
            <w:szCs w:val="22"/>
          </w:rPr>
          <m:t>f⋅</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n</m:t>
            </m:r>
          </m:den>
        </m:f>
      </m:oMath>
      <w:r w:rsidRPr="00862C41">
        <w:rPr>
          <w:sz w:val="22"/>
          <w:szCs w:val="22"/>
        </w:rPr>
        <w:t xml:space="preserve">, where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m:t>
            </m:r>
          </m:sub>
        </m:sSub>
        <m:r>
          <w:rPr>
            <w:rFonts w:ascii="Cambria Math" w:hAnsi="Cambria Math"/>
            <w:sz w:val="22"/>
            <w:szCs w:val="22"/>
          </w:rPr>
          <m:t>=</m:t>
        </m:r>
        <m:d>
          <m:dPr>
            <m:ctrlPr>
              <w:rPr>
                <w:rFonts w:ascii="Cambria Math" w:hAnsi="Cambria Math"/>
                <w:i/>
                <w:sz w:val="22"/>
                <w:szCs w:val="22"/>
              </w:rPr>
            </m:ctrlPr>
          </m:dPr>
          <m:e>
            <m:func>
              <m:funcPr>
                <m:ctrlPr>
                  <w:rPr>
                    <w:rFonts w:ascii="Cambria Math" w:hAnsi="Cambria Math"/>
                    <w:sz w:val="22"/>
                    <w:szCs w:val="22"/>
                  </w:rPr>
                </m:ctrlPr>
              </m:funcPr>
              <m:fName>
                <m:sSub>
                  <m:sSubPr>
                    <m:ctrlPr>
                      <w:rPr>
                        <w:rFonts w:ascii="Cambria Math" w:hAnsi="Cambria Math"/>
                        <w:sz w:val="22"/>
                        <w:szCs w:val="22"/>
                      </w:rPr>
                    </m:ctrlPr>
                  </m:sSubPr>
                  <m:e>
                    <m:r>
                      <m:rPr>
                        <m:sty m:val="p"/>
                      </m:rPr>
                      <w:rPr>
                        <w:rFonts w:ascii="Cambria Math" w:hAnsi="Cambria Math"/>
                        <w:sz w:val="22"/>
                        <w:szCs w:val="22"/>
                      </w:rPr>
                      <m:t>log</m:t>
                    </m:r>
                    <m:ctrlPr>
                      <w:rPr>
                        <w:rFonts w:ascii="Cambria Math" w:hAnsi="Cambria Math"/>
                        <w:i/>
                        <w:sz w:val="22"/>
                        <w:szCs w:val="22"/>
                      </w:rPr>
                    </m:ctrlPr>
                  </m:e>
                  <m:sub>
                    <m:r>
                      <m:rPr>
                        <m:sty m:val="p"/>
                      </m:rPr>
                      <w:rPr>
                        <w:rFonts w:ascii="Cambria Math" w:hAnsi="Cambria Math"/>
                        <w:sz w:val="22"/>
                        <w:szCs w:val="22"/>
                      </w:rPr>
                      <m:t>2</m:t>
                    </m:r>
                  </m:sub>
                </m:sSub>
                <m:ctrlPr>
                  <w:rPr>
                    <w:rFonts w:ascii="Cambria Math" w:hAnsi="Cambria Math"/>
                    <w:i/>
                    <w:sz w:val="22"/>
                    <w:szCs w:val="22"/>
                  </w:rPr>
                </m:ctrlPr>
              </m:fName>
              <m:e>
                <m:r>
                  <w:rPr>
                    <w:rFonts w:ascii="Cambria Math" w:hAnsi="Cambria Math"/>
                    <w:sz w:val="22"/>
                    <w:szCs w:val="22"/>
                  </w:rPr>
                  <m:t>f-</m:t>
                </m:r>
                <m:d>
                  <m:dPr>
                    <m:ctrlPr>
                      <w:rPr>
                        <w:rFonts w:ascii="Cambria Math" w:hAnsi="Cambria Math"/>
                        <w:i/>
                        <w:sz w:val="22"/>
                        <w:szCs w:val="22"/>
                      </w:rPr>
                    </m:ctrlPr>
                  </m:dPr>
                  <m:e>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m:t>
                                </m:r>
                              </m:sub>
                            </m:sSub>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2</m:t>
                                    </m:r>
                                    <m:ctrlPr>
                                      <w:rPr>
                                        <w:rFonts w:ascii="Cambria Math" w:hAnsi="Cambria Math"/>
                                        <w:sz w:val="22"/>
                                        <w:szCs w:val="22"/>
                                      </w:rPr>
                                    </m:ctrlPr>
                                  </m:sub>
                                </m:sSub>
                              </m:fName>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m:t>
                                    </m:r>
                                  </m:sub>
                                </m:sSub>
                              </m:e>
                            </m:func>
                          </m:e>
                        </m:nary>
                      </m:num>
                      <m:den>
                        <m:r>
                          <w:rPr>
                            <w:rFonts w:ascii="Cambria Math" w:hAnsi="Cambria Math"/>
                            <w:sz w:val="22"/>
                            <w:szCs w:val="22"/>
                          </w:rPr>
                          <m:t>f</m:t>
                        </m:r>
                      </m:den>
                    </m:f>
                  </m:e>
                </m:d>
                <m:ctrlPr>
                  <w:rPr>
                    <w:rFonts w:ascii="Cambria Math" w:hAnsi="Cambria Math"/>
                    <w:i/>
                    <w:sz w:val="22"/>
                    <w:szCs w:val="22"/>
                  </w:rPr>
                </m:ctrlPr>
              </m:e>
            </m:func>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e>
                  <m:sub>
                    <m:r>
                      <w:rPr>
                        <w:rFonts w:ascii="Cambria Math" w:hAnsi="Cambria Math"/>
                        <w:sz w:val="22"/>
                        <w:szCs w:val="22"/>
                      </w:rPr>
                      <m:t>2</m:t>
                    </m:r>
                    <m:ctrlPr>
                      <w:rPr>
                        <w:rFonts w:ascii="Cambria Math" w:hAnsi="Cambria Math"/>
                        <w:sz w:val="22"/>
                        <w:szCs w:val="22"/>
                      </w:rPr>
                    </m:ctrlPr>
                  </m:sub>
                </m:sSub>
              </m:fName>
              <m:e>
                <m:r>
                  <w:rPr>
                    <w:rFonts w:ascii="Cambria Math" w:hAnsi="Cambria Math"/>
                    <w:sz w:val="22"/>
                    <w:szCs w:val="22"/>
                  </w:rPr>
                  <m:t>n</m:t>
                </m:r>
              </m:e>
            </m:func>
          </m:den>
        </m:f>
      </m:oMath>
      <w:r w:rsidRPr="00862C41">
        <w:rPr>
          <w:sz w:val="22"/>
          <w:szCs w:val="22"/>
        </w:rPr>
        <w:t xml:space="preserve"> (if </w:t>
      </w:r>
      <w:r w:rsidRPr="00862C41">
        <w:rPr>
          <w:i/>
          <w:iCs/>
          <w:sz w:val="22"/>
          <w:szCs w:val="22"/>
        </w:rPr>
        <w:t>v</w:t>
      </w:r>
      <w:r w:rsidRPr="00862C41">
        <w:rPr>
          <w:i/>
          <w:iCs/>
          <w:sz w:val="22"/>
          <w:szCs w:val="22"/>
          <w:vertAlign w:val="subscript"/>
        </w:rPr>
        <w:t>i</w:t>
      </w:r>
      <w:r w:rsidRPr="00862C41">
        <w:rPr>
          <w:sz w:val="22"/>
          <w:szCs w:val="22"/>
          <w:vertAlign w:val="subscript"/>
        </w:rPr>
        <w:softHyphen/>
      </w:r>
      <w:r w:rsidRPr="00862C41">
        <w:rPr>
          <w:sz w:val="22"/>
          <w:szCs w:val="22"/>
        </w:rPr>
        <w:t xml:space="preserve"> = 0, assume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m:t>
            </m:r>
          </m:sub>
        </m:sSub>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2</m:t>
                </m:r>
                <m:ctrlPr>
                  <w:rPr>
                    <w:rFonts w:ascii="Cambria Math" w:hAnsi="Cambria Math"/>
                    <w:sz w:val="22"/>
                    <w:szCs w:val="22"/>
                  </w:rPr>
                </m:ctrlPr>
              </m:sub>
            </m:sSub>
          </m:fName>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m:t>
                </m:r>
              </m:sub>
            </m:sSub>
          </m:e>
        </m:func>
        <m:r>
          <w:rPr>
            <w:rFonts w:ascii="Cambria Math" w:hAnsi="Cambria Math"/>
            <w:sz w:val="22"/>
            <w:szCs w:val="22"/>
          </w:rPr>
          <m:t>=0</m:t>
        </m:r>
      </m:oMath>
      <w:r w:rsidRPr="00862C41">
        <w:rPr>
          <w:sz w:val="22"/>
          <w:szCs w:val="22"/>
        </w:rPr>
        <w:t>)</w:t>
      </w:r>
    </w:p>
    <w:p w14:paraId="1F672836" w14:textId="681C4D93" w:rsidR="00862C41" w:rsidRPr="00862C41" w:rsidRDefault="00862C41" w:rsidP="00543EF8">
      <w:pPr>
        <w:spacing w:line="264" w:lineRule="atLeast"/>
        <w:ind w:firstLine="454"/>
        <w:rPr>
          <w:sz w:val="22"/>
          <w:szCs w:val="22"/>
        </w:rPr>
      </w:pPr>
      <w:r w:rsidRPr="00862C41">
        <w:rPr>
          <w:sz w:val="22"/>
          <w:szCs w:val="22"/>
        </w:rPr>
        <w:t xml:space="preserve">Engvall’s measure: </w:t>
      </w:r>
      <m:oMath>
        <m:r>
          <w:rPr>
            <w:rFonts w:ascii="Cambria Math" w:hAnsi="Cambria Math"/>
            <w:sz w:val="22"/>
            <w:szCs w:val="22"/>
          </w:rPr>
          <m:t>f⋅</m:t>
        </m:r>
        <m:f>
          <m:fPr>
            <m:ctrlPr>
              <w:rPr>
                <w:rFonts w:ascii="Cambria Math" w:hAnsi="Cambria Math"/>
                <w:i/>
                <w:sz w:val="22"/>
                <w:szCs w:val="22"/>
              </w:rPr>
            </m:ctrlPr>
          </m:fPr>
          <m:num>
            <m:r>
              <w:rPr>
                <w:rFonts w:ascii="Cambria Math" w:hAnsi="Cambria Math"/>
                <w:sz w:val="22"/>
                <w:szCs w:val="22"/>
              </w:rPr>
              <m:t>R</m:t>
            </m:r>
          </m:num>
          <m:den>
            <m:r>
              <w:rPr>
                <w:rFonts w:ascii="Cambria Math" w:hAnsi="Cambria Math"/>
                <w:sz w:val="22"/>
                <w:szCs w:val="22"/>
              </w:rPr>
              <m:t>n</m:t>
            </m:r>
          </m:den>
        </m:f>
      </m:oMath>
    </w:p>
    <w:p w14:paraId="039CFB05" w14:textId="77777777" w:rsidR="00862C41" w:rsidRDefault="00862C41" w:rsidP="00543EF8">
      <w:pPr>
        <w:spacing w:line="264" w:lineRule="atLeast"/>
        <w:ind w:firstLine="454"/>
        <w:rPr>
          <w:sz w:val="22"/>
          <w:szCs w:val="22"/>
        </w:rPr>
      </w:pPr>
      <w:r w:rsidRPr="00862C41">
        <w:rPr>
          <w:sz w:val="22"/>
          <w:szCs w:val="22"/>
        </w:rPr>
        <w:t xml:space="preserve">Kromer’s </w:t>
      </w:r>
      <w:r w:rsidRPr="00862C41">
        <w:rPr>
          <w:i/>
          <w:iCs/>
          <w:sz w:val="22"/>
          <w:szCs w:val="22"/>
        </w:rPr>
        <w:t>U</w:t>
      </w:r>
      <w:r w:rsidRPr="00862C41">
        <w:rPr>
          <w:i/>
          <w:iCs/>
          <w:sz w:val="22"/>
          <w:szCs w:val="22"/>
          <w:vertAlign w:val="subscript"/>
        </w:rPr>
        <w:t>R</w:t>
      </w:r>
      <w:r w:rsidRPr="00862C41">
        <w:rPr>
          <w:sz w:val="22"/>
          <w:szCs w:val="22"/>
        </w:rPr>
        <w:t xml:space="preserve">: </w:t>
      </w:r>
      <m:oMath>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d>
              <m:dPr>
                <m:ctrlPr>
                  <w:rPr>
                    <w:rFonts w:ascii="Cambria Math" w:hAnsi="Cambria Math"/>
                    <w:i/>
                    <w:sz w:val="22"/>
                    <w:szCs w:val="22"/>
                  </w:rPr>
                </m:ctrlPr>
              </m:dPr>
              <m:e>
                <m:r>
                  <w:rPr>
                    <w:rFonts w:ascii="Cambria Math" w:hAnsi="Cambria Math"/>
                    <w:sz w:val="22"/>
                    <w:szCs w:val="22"/>
                  </w:rPr>
                  <m:t>ψ</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m:t>
                        </m:r>
                      </m:sub>
                    </m:sSub>
                    <m:r>
                      <w:rPr>
                        <w:rFonts w:ascii="Cambria Math" w:hAnsi="Cambria Math"/>
                        <w:sz w:val="22"/>
                        <w:szCs w:val="22"/>
                      </w:rPr>
                      <m:t>+1</m:t>
                    </m:r>
                  </m:e>
                </m:d>
                <m:r>
                  <w:rPr>
                    <w:rFonts w:ascii="Cambria Math" w:hAnsi="Cambria Math"/>
                    <w:sz w:val="22"/>
                    <w:szCs w:val="22"/>
                  </w:rPr>
                  <m:t>+C</m:t>
                </m:r>
              </m:e>
            </m:d>
          </m:e>
        </m:nary>
      </m:oMath>
      <w:r w:rsidRPr="00862C41">
        <w:rPr>
          <w:sz w:val="22"/>
          <w:szCs w:val="22"/>
        </w:rPr>
        <w:t xml:space="preserve">, where </w:t>
      </w:r>
      <w:r w:rsidRPr="00862C41">
        <w:rPr>
          <w:i/>
          <w:iCs/>
          <w:sz w:val="22"/>
          <w:szCs w:val="22"/>
        </w:rPr>
        <w:t>ψ</w:t>
      </w:r>
      <w:r w:rsidRPr="00862C41">
        <w:rPr>
          <w:sz w:val="22"/>
          <w:szCs w:val="22"/>
        </w:rPr>
        <w:t xml:space="preserve"> is the digamma function, and C ≈ 0.58 is the Euler–</w:t>
      </w:r>
      <w:proofErr w:type="spellStart"/>
      <w:r w:rsidRPr="00862C41">
        <w:rPr>
          <w:sz w:val="22"/>
          <w:szCs w:val="22"/>
        </w:rPr>
        <w:t>Mascheroni</w:t>
      </w:r>
      <w:proofErr w:type="spellEnd"/>
      <w:r w:rsidRPr="00862C41">
        <w:rPr>
          <w:sz w:val="22"/>
          <w:szCs w:val="22"/>
        </w:rPr>
        <w:t xml:space="preserve"> constant.</w:t>
      </w:r>
    </w:p>
    <w:p w14:paraId="2AB13BD7" w14:textId="77E4123F" w:rsidR="00862C41" w:rsidRPr="00862C41" w:rsidRDefault="00862C41" w:rsidP="00543EF8">
      <w:pPr>
        <w:spacing w:line="264" w:lineRule="atLeast"/>
        <w:ind w:firstLine="454"/>
        <w:rPr>
          <w:sz w:val="22"/>
          <w:szCs w:val="22"/>
        </w:rPr>
      </w:pPr>
      <w:r w:rsidRPr="00862C41">
        <w:rPr>
          <w:sz w:val="22"/>
          <w:szCs w:val="22"/>
        </w:rPr>
        <w:t>Median (</w:t>
      </w:r>
      <w:r w:rsidRPr="00862C41">
        <w:rPr>
          <w:i/>
          <w:iCs/>
          <w:sz w:val="22"/>
          <w:szCs w:val="22"/>
        </w:rPr>
        <w:t>M</w:t>
      </w:r>
      <w:r w:rsidRPr="00862C41">
        <w:rPr>
          <w:sz w:val="22"/>
          <w:szCs w:val="22"/>
        </w:rPr>
        <w:t xml:space="preserve">) is another simple measure that can be mentioned here. If the median of the values </w:t>
      </w:r>
      <w:r w:rsidRPr="00862C41">
        <w:rPr>
          <w:i/>
          <w:iCs/>
          <w:sz w:val="22"/>
          <w:szCs w:val="22"/>
        </w:rPr>
        <w:t>v</w:t>
      </w:r>
      <w:r w:rsidRPr="00862C41">
        <w:rPr>
          <w:sz w:val="22"/>
          <w:szCs w:val="22"/>
          <w:vertAlign w:val="subscript"/>
        </w:rPr>
        <w:t>1</w:t>
      </w:r>
      <w:r w:rsidRPr="00862C41">
        <w:rPr>
          <w:sz w:val="22"/>
          <w:szCs w:val="22"/>
        </w:rPr>
        <w:t xml:space="preserve">, </w:t>
      </w:r>
      <w:r w:rsidRPr="00862C41">
        <w:rPr>
          <w:i/>
          <w:iCs/>
          <w:sz w:val="22"/>
          <w:szCs w:val="22"/>
        </w:rPr>
        <w:t>v</w:t>
      </w:r>
      <w:r w:rsidRPr="00862C41">
        <w:rPr>
          <w:sz w:val="22"/>
          <w:szCs w:val="22"/>
          <w:vertAlign w:val="subscript"/>
        </w:rPr>
        <w:t>2</w:t>
      </w:r>
      <w:r w:rsidRPr="00862C41">
        <w:rPr>
          <w:sz w:val="22"/>
          <w:szCs w:val="22"/>
        </w:rPr>
        <w:t xml:space="preserve">, … , </w:t>
      </w:r>
      <w:proofErr w:type="spellStart"/>
      <w:r w:rsidRPr="00862C41">
        <w:rPr>
          <w:i/>
          <w:iCs/>
          <w:sz w:val="22"/>
          <w:szCs w:val="22"/>
        </w:rPr>
        <w:t>v</w:t>
      </w:r>
      <w:r w:rsidRPr="00862C41">
        <w:rPr>
          <w:i/>
          <w:iCs/>
          <w:sz w:val="22"/>
          <w:szCs w:val="22"/>
          <w:vertAlign w:val="subscript"/>
        </w:rPr>
        <w:t>n</w:t>
      </w:r>
      <w:proofErr w:type="spellEnd"/>
      <w:r w:rsidRPr="00862C41">
        <w:rPr>
          <w:sz w:val="22"/>
          <w:szCs w:val="22"/>
        </w:rPr>
        <w:t xml:space="preserve"> is multiplied by </w:t>
      </w:r>
      <w:r w:rsidRPr="00862C41">
        <w:rPr>
          <w:i/>
          <w:iCs/>
          <w:sz w:val="22"/>
          <w:szCs w:val="22"/>
        </w:rPr>
        <w:t>n</w:t>
      </w:r>
      <w:r w:rsidRPr="00862C41">
        <w:rPr>
          <w:sz w:val="22"/>
          <w:szCs w:val="22"/>
        </w:rPr>
        <w:t>, this results in an estimate of the frequency of the word in question.</w:t>
      </w:r>
    </w:p>
    <w:p w14:paraId="6C51606C" w14:textId="77777777" w:rsidR="00862C41" w:rsidRPr="00862C41" w:rsidRDefault="00862C41" w:rsidP="00543EF8">
      <w:pPr>
        <w:spacing w:line="264" w:lineRule="atLeast"/>
        <w:ind w:firstLine="454"/>
        <w:rPr>
          <w:sz w:val="22"/>
          <w:szCs w:val="22"/>
        </w:rPr>
      </w:pPr>
      <w:r w:rsidRPr="00862C41">
        <w:rPr>
          <w:sz w:val="22"/>
          <w:szCs w:val="22"/>
        </w:rPr>
        <w:t xml:space="preserve">Among these seven measures, Range and Median have a drawback with respect to ranking. The application of these measures results in </w:t>
      </w:r>
      <w:r w:rsidRPr="00862C41">
        <w:rPr>
          <w:sz w:val="22"/>
          <w:szCs w:val="22"/>
        </w:rPr>
        <w:lastRenderedPageBreak/>
        <w:t xml:space="preserve">numerous ties, since </w:t>
      </w:r>
      <w:r w:rsidRPr="00862C41">
        <w:rPr>
          <w:i/>
          <w:iCs/>
          <w:sz w:val="22"/>
          <w:szCs w:val="22"/>
        </w:rPr>
        <w:t>R</w:t>
      </w:r>
      <w:r w:rsidRPr="00862C41">
        <w:rPr>
          <w:sz w:val="22"/>
          <w:szCs w:val="22"/>
        </w:rPr>
        <w:t xml:space="preserve"> has only </w:t>
      </w:r>
      <w:r w:rsidRPr="00862C41">
        <w:rPr>
          <w:i/>
          <w:iCs/>
          <w:sz w:val="22"/>
          <w:szCs w:val="22"/>
        </w:rPr>
        <w:t>n</w:t>
      </w:r>
      <w:r w:rsidRPr="00862C41">
        <w:rPr>
          <w:sz w:val="22"/>
          <w:szCs w:val="22"/>
        </w:rPr>
        <w:t xml:space="preserve"> possible values, and </w:t>
      </w:r>
      <w:r w:rsidRPr="00862C41">
        <w:rPr>
          <w:i/>
          <w:iCs/>
          <w:sz w:val="22"/>
          <w:szCs w:val="22"/>
        </w:rPr>
        <w:t>M</w:t>
      </w:r>
      <w:r w:rsidRPr="00862C41">
        <w:rPr>
          <w:sz w:val="22"/>
          <w:szCs w:val="22"/>
        </w:rPr>
        <w:t xml:space="preserve"> will very likely be the same for many low-frequency items. If one intends to use these measures for ranking, one can introduce a second level of sorting. Namely, for words with the same </w:t>
      </w:r>
      <w:r w:rsidRPr="00862C41">
        <w:rPr>
          <w:i/>
          <w:iCs/>
          <w:sz w:val="22"/>
          <w:szCs w:val="22"/>
        </w:rPr>
        <w:t>R</w:t>
      </w:r>
      <w:r w:rsidRPr="00862C41">
        <w:rPr>
          <w:sz w:val="22"/>
          <w:szCs w:val="22"/>
        </w:rPr>
        <w:t xml:space="preserve"> or </w:t>
      </w:r>
      <w:r w:rsidRPr="00862C41">
        <w:rPr>
          <w:i/>
          <w:iCs/>
          <w:sz w:val="22"/>
          <w:szCs w:val="22"/>
        </w:rPr>
        <w:t>M</w:t>
      </w:r>
      <w:r w:rsidRPr="00862C41">
        <w:rPr>
          <w:sz w:val="22"/>
          <w:szCs w:val="22"/>
        </w:rPr>
        <w:t xml:space="preserve">, Plain Frequency </w:t>
      </w:r>
      <w:r w:rsidRPr="00862C41">
        <w:rPr>
          <w:i/>
          <w:iCs/>
          <w:sz w:val="22"/>
          <w:szCs w:val="22"/>
        </w:rPr>
        <w:t>f</w:t>
      </w:r>
      <w:r w:rsidRPr="00862C41">
        <w:rPr>
          <w:sz w:val="22"/>
          <w:szCs w:val="22"/>
        </w:rPr>
        <w:t xml:space="preserve"> serves as a tie breaker. Technically, this can be implemented by adding </w:t>
      </w:r>
      <w:r w:rsidRPr="00862C41">
        <w:rPr>
          <w:i/>
          <w:iCs/>
          <w:sz w:val="22"/>
          <w:szCs w:val="22"/>
        </w:rPr>
        <w:t>f</w:t>
      </w:r>
      <w:r w:rsidRPr="00862C41">
        <w:rPr>
          <w:sz w:val="22"/>
          <w:szCs w:val="22"/>
        </w:rPr>
        <w:t xml:space="preserve"> / </w:t>
      </w:r>
      <w:r w:rsidRPr="00862C41">
        <w:rPr>
          <w:i/>
          <w:iCs/>
          <w:sz w:val="22"/>
          <w:szCs w:val="22"/>
        </w:rPr>
        <w:t>l</w:t>
      </w:r>
      <w:r w:rsidRPr="00862C41">
        <w:rPr>
          <w:sz w:val="22"/>
          <w:szCs w:val="22"/>
        </w:rPr>
        <w:t xml:space="preserve"> to </w:t>
      </w:r>
      <w:r w:rsidRPr="00862C41">
        <w:rPr>
          <w:i/>
          <w:iCs/>
          <w:sz w:val="22"/>
          <w:szCs w:val="22"/>
        </w:rPr>
        <w:t>R</w:t>
      </w:r>
      <w:r w:rsidRPr="00862C41">
        <w:rPr>
          <w:sz w:val="22"/>
          <w:szCs w:val="22"/>
        </w:rPr>
        <w:t xml:space="preserve"> and to </w:t>
      </w:r>
      <w:r w:rsidRPr="00862C41">
        <w:rPr>
          <w:i/>
          <w:iCs/>
          <w:sz w:val="22"/>
          <w:szCs w:val="22"/>
        </w:rPr>
        <w:t>M</w:t>
      </w:r>
      <w:r w:rsidRPr="00862C41">
        <w:rPr>
          <w:sz w:val="22"/>
          <w:szCs w:val="22"/>
        </w:rPr>
        <w:t xml:space="preserve"> for each word, where </w:t>
      </w:r>
      <w:r w:rsidRPr="00862C41">
        <w:rPr>
          <w:i/>
          <w:iCs/>
          <w:sz w:val="22"/>
          <w:szCs w:val="22"/>
        </w:rPr>
        <w:t>l</w:t>
      </w:r>
      <w:r w:rsidRPr="00862C41">
        <w:rPr>
          <w:sz w:val="22"/>
          <w:szCs w:val="22"/>
        </w:rPr>
        <w:t xml:space="preserve"> is the length of the corpus. For instance, if a word with </w:t>
      </w:r>
      <w:r w:rsidRPr="00862C41">
        <w:rPr>
          <w:i/>
          <w:iCs/>
          <w:sz w:val="22"/>
          <w:szCs w:val="22"/>
        </w:rPr>
        <w:t>f</w:t>
      </w:r>
      <w:r w:rsidRPr="00862C41">
        <w:rPr>
          <w:sz w:val="22"/>
          <w:szCs w:val="22"/>
        </w:rPr>
        <w:t xml:space="preserve"> = 650 occurs in 90 out of 100 parts in a corpus that contains 1,000,000 words, its </w:t>
      </w:r>
      <w:r w:rsidRPr="00862C41">
        <w:rPr>
          <w:i/>
          <w:iCs/>
          <w:sz w:val="22"/>
          <w:szCs w:val="22"/>
        </w:rPr>
        <w:t>R</w:t>
      </w:r>
      <w:r w:rsidRPr="00862C41">
        <w:rPr>
          <w:sz w:val="22"/>
          <w:szCs w:val="22"/>
        </w:rPr>
        <w:t xml:space="preserve"> is assumed to be 90.00065 rather than 90. Such a word would be sorted above a word with </w:t>
      </w:r>
      <w:r w:rsidRPr="00862C41">
        <w:rPr>
          <w:i/>
          <w:iCs/>
          <w:sz w:val="22"/>
          <w:szCs w:val="22"/>
        </w:rPr>
        <w:t>f</w:t>
      </w:r>
      <w:r w:rsidRPr="00862C41">
        <w:rPr>
          <w:sz w:val="22"/>
          <w:szCs w:val="22"/>
        </w:rPr>
        <w:t xml:space="preserve"> = 500 that also occurs in 90 parts of the corpus, because its </w:t>
      </w:r>
      <w:r w:rsidRPr="00862C41">
        <w:rPr>
          <w:i/>
          <w:iCs/>
          <w:sz w:val="22"/>
          <w:szCs w:val="22"/>
        </w:rPr>
        <w:t>R</w:t>
      </w:r>
      <w:r w:rsidRPr="00862C41">
        <w:rPr>
          <w:sz w:val="22"/>
          <w:szCs w:val="22"/>
        </w:rPr>
        <w:t xml:space="preserve"> would be 90.0005.</w:t>
      </w:r>
    </w:p>
    <w:p w14:paraId="08ED0DB8" w14:textId="78EFD192" w:rsidR="00862C41" w:rsidRPr="00862C41" w:rsidRDefault="00862C41" w:rsidP="00543EF8">
      <w:pPr>
        <w:spacing w:line="264" w:lineRule="atLeast"/>
        <w:ind w:firstLine="454"/>
        <w:rPr>
          <w:sz w:val="22"/>
          <w:szCs w:val="22"/>
        </w:rPr>
      </w:pPr>
      <w:r w:rsidRPr="00862C41">
        <w:rPr>
          <w:sz w:val="22"/>
          <w:szCs w:val="22"/>
        </w:rPr>
        <w:t xml:space="preserve">Another group of measures is based on analyzing the distances between the occurrences of a word </w:t>
      </w:r>
      <w:r w:rsidRPr="00862C41">
        <w:rPr>
          <w:i/>
          <w:iCs/>
          <w:sz w:val="22"/>
          <w:szCs w:val="22"/>
        </w:rPr>
        <w:t>w</w:t>
      </w:r>
      <w:r w:rsidRPr="00862C41">
        <w:rPr>
          <w:sz w:val="22"/>
          <w:szCs w:val="22"/>
        </w:rPr>
        <w:t xml:space="preserve"> in a corpus of size </w:t>
      </w:r>
      <w:r w:rsidRPr="00862C41">
        <w:rPr>
          <w:i/>
          <w:iCs/>
          <w:sz w:val="22"/>
          <w:szCs w:val="22"/>
        </w:rPr>
        <w:t>l</w:t>
      </w:r>
      <w:r w:rsidRPr="00862C41">
        <w:rPr>
          <w:sz w:val="22"/>
          <w:szCs w:val="22"/>
        </w:rPr>
        <w:t xml:space="preserve">. These distances are denoted as </w:t>
      </w:r>
      <w:r w:rsidRPr="00862C41">
        <w:rPr>
          <w:i/>
          <w:iCs/>
          <w:sz w:val="22"/>
          <w:szCs w:val="22"/>
        </w:rPr>
        <w:t>d</w:t>
      </w:r>
      <w:r w:rsidRPr="00862C41">
        <w:rPr>
          <w:i/>
          <w:iCs/>
          <w:sz w:val="22"/>
          <w:szCs w:val="22"/>
          <w:vertAlign w:val="subscript"/>
        </w:rPr>
        <w:t>1</w:t>
      </w:r>
      <w:r w:rsidRPr="00862C41">
        <w:rPr>
          <w:sz w:val="22"/>
          <w:szCs w:val="22"/>
        </w:rPr>
        <w:t xml:space="preserve">, </w:t>
      </w:r>
      <w:r w:rsidRPr="00862C41">
        <w:rPr>
          <w:i/>
          <w:iCs/>
          <w:sz w:val="22"/>
          <w:szCs w:val="22"/>
        </w:rPr>
        <w:t>d</w:t>
      </w:r>
      <w:r w:rsidRPr="00862C41">
        <w:rPr>
          <w:i/>
          <w:iCs/>
          <w:sz w:val="22"/>
          <w:szCs w:val="22"/>
          <w:vertAlign w:val="subscript"/>
        </w:rPr>
        <w:t>2</w:t>
      </w:r>
      <w:r w:rsidRPr="00862C41">
        <w:rPr>
          <w:sz w:val="22"/>
          <w:szCs w:val="22"/>
        </w:rPr>
        <w:t xml:space="preserve">, … , </w:t>
      </w:r>
      <w:proofErr w:type="spellStart"/>
      <w:r w:rsidRPr="00862C41">
        <w:rPr>
          <w:i/>
          <w:iCs/>
          <w:sz w:val="22"/>
          <w:szCs w:val="22"/>
        </w:rPr>
        <w:t>d</w:t>
      </w:r>
      <w:r w:rsidRPr="00862C41">
        <w:rPr>
          <w:i/>
          <w:iCs/>
          <w:sz w:val="22"/>
          <w:szCs w:val="22"/>
          <w:vertAlign w:val="subscript"/>
        </w:rPr>
        <w:t>n</w:t>
      </w:r>
      <w:proofErr w:type="spellEnd"/>
      <w:r w:rsidRPr="00862C41">
        <w:rPr>
          <w:sz w:val="22"/>
          <w:szCs w:val="22"/>
        </w:rPr>
        <w:t xml:space="preserve">, where </w:t>
      </w:r>
      <w:r w:rsidRPr="00862C41">
        <w:rPr>
          <w:i/>
          <w:iCs/>
          <w:sz w:val="22"/>
          <w:szCs w:val="22"/>
        </w:rPr>
        <w:t>d</w:t>
      </w:r>
      <w:r w:rsidRPr="00862C41">
        <w:rPr>
          <w:i/>
          <w:iCs/>
          <w:sz w:val="22"/>
          <w:szCs w:val="22"/>
          <w:vertAlign w:val="subscript"/>
        </w:rPr>
        <w:t>i</w:t>
      </w:r>
      <w:r w:rsidRPr="00862C41">
        <w:rPr>
          <w:sz w:val="22"/>
          <w:szCs w:val="22"/>
        </w:rPr>
        <w:t xml:space="preserve"> is the interval between the (</w:t>
      </w:r>
      <w:r w:rsidRPr="00862C41">
        <w:rPr>
          <w:i/>
          <w:iCs/>
          <w:sz w:val="22"/>
          <w:szCs w:val="22"/>
        </w:rPr>
        <w:t>i</w:t>
      </w:r>
      <w:r w:rsidRPr="00862C41">
        <w:rPr>
          <w:sz w:val="22"/>
          <w:szCs w:val="22"/>
        </w:rPr>
        <w:t xml:space="preserve"> − 1)-</w:t>
      </w:r>
      <w:proofErr w:type="spellStart"/>
      <w:r w:rsidRPr="00862C41">
        <w:rPr>
          <w:sz w:val="22"/>
          <w:szCs w:val="22"/>
        </w:rPr>
        <w:t>th</w:t>
      </w:r>
      <w:proofErr w:type="spellEnd"/>
      <w:r w:rsidRPr="00862C41">
        <w:rPr>
          <w:sz w:val="22"/>
          <w:szCs w:val="22"/>
        </w:rPr>
        <w:t xml:space="preserve"> and the </w:t>
      </w:r>
      <w:r w:rsidRPr="00862C41">
        <w:rPr>
          <w:i/>
          <w:iCs/>
          <w:sz w:val="22"/>
          <w:szCs w:val="22"/>
        </w:rPr>
        <w:t>i</w:t>
      </w:r>
      <w:r w:rsidRPr="00862C41">
        <w:rPr>
          <w:sz w:val="22"/>
          <w:szCs w:val="22"/>
        </w:rPr>
        <w:t>-</w:t>
      </w:r>
      <w:proofErr w:type="spellStart"/>
      <w:r w:rsidRPr="00862C41">
        <w:rPr>
          <w:sz w:val="22"/>
          <w:szCs w:val="22"/>
        </w:rPr>
        <w:t>th</w:t>
      </w:r>
      <w:proofErr w:type="spellEnd"/>
      <w:r w:rsidRPr="00862C41">
        <w:rPr>
          <w:sz w:val="22"/>
          <w:szCs w:val="22"/>
        </w:rPr>
        <w:t xml:space="preserve"> occurrence of </w:t>
      </w:r>
      <w:r w:rsidRPr="00862C41">
        <w:rPr>
          <w:i/>
          <w:iCs/>
          <w:sz w:val="22"/>
          <w:szCs w:val="22"/>
        </w:rPr>
        <w:t>w</w:t>
      </w:r>
      <w:r w:rsidRPr="00862C41">
        <w:rPr>
          <w:sz w:val="22"/>
          <w:szCs w:val="22"/>
        </w:rPr>
        <w:t xml:space="preserve"> and </w:t>
      </w:r>
      <w:r w:rsidRPr="00862C41">
        <w:rPr>
          <w:i/>
          <w:iCs/>
          <w:sz w:val="22"/>
          <w:szCs w:val="22"/>
        </w:rPr>
        <w:t>d</w:t>
      </w:r>
      <w:r w:rsidRPr="00862C41">
        <w:rPr>
          <w:sz w:val="22"/>
          <w:szCs w:val="22"/>
          <w:vertAlign w:val="subscript"/>
        </w:rPr>
        <w:t>1</w:t>
      </w:r>
      <w:r w:rsidRPr="00862C41">
        <w:rPr>
          <w:sz w:val="22"/>
          <w:szCs w:val="22"/>
        </w:rPr>
        <w:t xml:space="preserve"> is the distance between the last and the first occurrence under the assumption that the corpus is periodically repeated. This group of measures was introduced by </w:t>
      </w:r>
      <w:r w:rsidR="009B56A2">
        <w:rPr>
          <w:sz w:val="22"/>
          <w:szCs w:val="22"/>
        </w:rPr>
        <w:t>[</w:t>
      </w:r>
      <w:proofErr w:type="spellStart"/>
      <w:r w:rsidRPr="00862C41">
        <w:rPr>
          <w:sz w:val="22"/>
          <w:szCs w:val="22"/>
        </w:rPr>
        <w:t>Savický</w:t>
      </w:r>
      <w:proofErr w:type="spellEnd"/>
      <w:r w:rsidRPr="00862C41">
        <w:rPr>
          <w:sz w:val="22"/>
          <w:szCs w:val="22"/>
        </w:rPr>
        <w:t xml:space="preserve"> &amp; </w:t>
      </w:r>
      <w:proofErr w:type="spellStart"/>
      <w:r w:rsidRPr="00862C41">
        <w:rPr>
          <w:sz w:val="22"/>
          <w:szCs w:val="22"/>
        </w:rPr>
        <w:t>Hlaváčová</w:t>
      </w:r>
      <w:proofErr w:type="spellEnd"/>
      <w:r w:rsidRPr="00862C41">
        <w:rPr>
          <w:sz w:val="22"/>
          <w:szCs w:val="22"/>
        </w:rPr>
        <w:t xml:space="preserve"> 2002</w:t>
      </w:r>
      <w:r w:rsidR="009B56A2">
        <w:rPr>
          <w:sz w:val="22"/>
          <w:szCs w:val="22"/>
        </w:rPr>
        <w:t>]</w:t>
      </w:r>
      <w:r w:rsidRPr="00862C41">
        <w:rPr>
          <w:sz w:val="22"/>
          <w:szCs w:val="22"/>
        </w:rPr>
        <w:t xml:space="preserve"> and includes the following three measures:</w:t>
      </w:r>
    </w:p>
    <w:p w14:paraId="0933F056" w14:textId="67AE93D3" w:rsidR="00862C41" w:rsidRPr="00862C41" w:rsidRDefault="00862C41" w:rsidP="00543EF8">
      <w:pPr>
        <w:spacing w:line="264" w:lineRule="atLeast"/>
        <w:ind w:firstLine="454"/>
        <w:rPr>
          <w:sz w:val="22"/>
          <w:szCs w:val="22"/>
        </w:rPr>
      </w:pPr>
      <w:r w:rsidRPr="00862C41">
        <w:rPr>
          <w:sz w:val="22"/>
          <w:szCs w:val="22"/>
        </w:rPr>
        <w:t>Average Reduced Frequency (</w:t>
      </w:r>
      <w:r w:rsidRPr="00862C41">
        <w:rPr>
          <w:i/>
          <w:iCs/>
          <w:sz w:val="22"/>
          <w:szCs w:val="22"/>
        </w:rPr>
        <w:t>ARF</w:t>
      </w:r>
      <w:r w:rsidRPr="00862C41">
        <w:rPr>
          <w:sz w:val="22"/>
          <w:szCs w:val="22"/>
        </w:rPr>
        <w:t xml:space="preserve">): </w:t>
      </w:r>
      <m:oMath>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l</m:t>
            </m:r>
          </m:den>
        </m:f>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f</m:t>
            </m:r>
          </m:sup>
          <m:e>
            <m:r>
              <m:rPr>
                <m:sty m:val="p"/>
              </m:rPr>
              <w:rPr>
                <w:rFonts w:ascii="Cambria Math" w:hAnsi="Cambria Math"/>
                <w:sz w:val="22"/>
                <w:szCs w:val="22"/>
              </w:rPr>
              <m:t>min⁡</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l</m:t>
                </m:r>
              </m:num>
              <m:den>
                <m:r>
                  <w:rPr>
                    <w:rFonts w:ascii="Cambria Math" w:hAnsi="Cambria Math"/>
                    <w:sz w:val="22"/>
                    <w:szCs w:val="22"/>
                  </w:rPr>
                  <m:t>f</m:t>
                </m:r>
              </m:den>
            </m:f>
            <m:r>
              <w:rPr>
                <w:rFonts w:ascii="Cambria Math" w:hAnsi="Cambria Math"/>
                <w:sz w:val="22"/>
                <w:szCs w:val="22"/>
              </w:rPr>
              <m:t>)</m:t>
            </m:r>
          </m:e>
        </m:nary>
      </m:oMath>
    </w:p>
    <w:p w14:paraId="2897D854" w14:textId="4E9C37B3" w:rsidR="00862C41" w:rsidRPr="00862C41" w:rsidRDefault="00862C41" w:rsidP="00543EF8">
      <w:pPr>
        <w:spacing w:line="264" w:lineRule="atLeast"/>
        <w:ind w:firstLine="454"/>
        <w:rPr>
          <w:sz w:val="22"/>
          <w:szCs w:val="22"/>
        </w:rPr>
      </w:pPr>
      <w:r w:rsidRPr="00862C41">
        <w:rPr>
          <w:sz w:val="22"/>
          <w:szCs w:val="22"/>
        </w:rPr>
        <w:t>Average Waiting Time Frequency (</w:t>
      </w:r>
      <w:proofErr w:type="spellStart"/>
      <w:r w:rsidRPr="00862C41">
        <w:rPr>
          <w:i/>
          <w:iCs/>
          <w:sz w:val="22"/>
          <w:szCs w:val="22"/>
        </w:rPr>
        <w:t>f</w:t>
      </w:r>
      <w:r w:rsidRPr="00862C41">
        <w:rPr>
          <w:i/>
          <w:iCs/>
          <w:sz w:val="22"/>
          <w:szCs w:val="22"/>
          <w:vertAlign w:val="subscript"/>
        </w:rPr>
        <w:t>AWT</w:t>
      </w:r>
      <w:proofErr w:type="spellEnd"/>
      <w:r w:rsidRPr="00862C41">
        <w:rPr>
          <w:sz w:val="22"/>
          <w:szCs w:val="22"/>
        </w:rPr>
        <w:t xml:space="preserve">):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l</m:t>
                </m:r>
              </m:e>
              <m:sup>
                <m:r>
                  <w:rPr>
                    <w:rFonts w:ascii="Cambria Math" w:hAnsi="Cambria Math"/>
                    <w:sz w:val="22"/>
                    <w:szCs w:val="22"/>
                  </w:rPr>
                  <m:t>2</m:t>
                </m:r>
              </m:sup>
            </m:sSup>
          </m:num>
          <m:den>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f</m:t>
                </m:r>
              </m:sup>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2</m:t>
                    </m:r>
                  </m:sup>
                </m:sSubSup>
              </m:e>
            </m:nary>
          </m:den>
        </m:f>
      </m:oMath>
    </w:p>
    <w:p w14:paraId="6452D41F" w14:textId="712A9267" w:rsidR="00862C41" w:rsidRPr="00862C41" w:rsidRDefault="00862C41" w:rsidP="00543EF8">
      <w:pPr>
        <w:spacing w:line="264" w:lineRule="atLeast"/>
        <w:ind w:firstLine="454"/>
        <w:rPr>
          <w:sz w:val="22"/>
          <w:szCs w:val="22"/>
        </w:rPr>
      </w:pPr>
      <w:r w:rsidRPr="00862C41">
        <w:rPr>
          <w:sz w:val="22"/>
          <w:szCs w:val="22"/>
        </w:rPr>
        <w:t>Average Logarithmic Distance Frequency (</w:t>
      </w:r>
      <w:proofErr w:type="spellStart"/>
      <w:r w:rsidRPr="00862C41">
        <w:rPr>
          <w:i/>
          <w:iCs/>
          <w:sz w:val="22"/>
          <w:szCs w:val="22"/>
        </w:rPr>
        <w:t>f</w:t>
      </w:r>
      <w:r w:rsidRPr="00862C41">
        <w:rPr>
          <w:i/>
          <w:iCs/>
          <w:sz w:val="22"/>
          <w:szCs w:val="22"/>
          <w:vertAlign w:val="subscript"/>
        </w:rPr>
        <w:t>ALD</w:t>
      </w:r>
      <w:proofErr w:type="spellEnd"/>
      <w:r w:rsidRPr="00862C41">
        <w:rPr>
          <w:sz w:val="22"/>
          <w:szCs w:val="22"/>
        </w:rPr>
        <w:t xml:space="preserve">): </w:t>
      </w:r>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f</m:t>
                </m:r>
              </m:sup>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num>
                  <m:den>
                    <m:r>
                      <w:rPr>
                        <w:rFonts w:ascii="Cambria Math" w:hAnsi="Cambria Math"/>
                        <w:sz w:val="22"/>
                        <w:szCs w:val="22"/>
                      </w:rPr>
                      <m:t>N</m:t>
                    </m:r>
                  </m:den>
                </m:f>
                <m:func>
                  <m:funcPr>
                    <m:ctrlPr>
                      <w:rPr>
                        <w:rFonts w:ascii="Cambria Math" w:hAnsi="Cambria Math"/>
                        <w:i/>
                        <w:sz w:val="22"/>
                        <w:szCs w:val="22"/>
                      </w:rPr>
                    </m:ctrlPr>
                  </m:funcPr>
                  <m:fName>
                    <m:r>
                      <m:rPr>
                        <m:sty m:val="p"/>
                      </m:rPr>
                      <w:rPr>
                        <w:rFonts w:ascii="Cambria Math" w:hAnsi="Cambria Math"/>
                        <w:sz w:val="22"/>
                        <w:szCs w:val="22"/>
                      </w:rPr>
                      <m:t>ln</m:t>
                    </m:r>
                  </m:fName>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num>
                      <m:den>
                        <m:r>
                          <w:rPr>
                            <w:rFonts w:ascii="Cambria Math" w:hAnsi="Cambria Math"/>
                            <w:sz w:val="22"/>
                            <w:szCs w:val="22"/>
                          </w:rPr>
                          <m:t>N</m:t>
                        </m:r>
                      </m:den>
                    </m:f>
                  </m:e>
                </m:func>
              </m:e>
            </m:nary>
          </m:sup>
        </m:sSup>
      </m:oMath>
    </w:p>
    <w:p w14:paraId="25197CD9" w14:textId="52F50A6B" w:rsidR="00862C41" w:rsidRPr="00862C41" w:rsidRDefault="00862C41" w:rsidP="00543EF8">
      <w:pPr>
        <w:spacing w:line="264" w:lineRule="atLeast"/>
        <w:ind w:firstLine="454"/>
        <w:rPr>
          <w:sz w:val="22"/>
          <w:szCs w:val="22"/>
        </w:rPr>
      </w:pPr>
      <w:r w:rsidRPr="00862C41">
        <w:rPr>
          <w:sz w:val="22"/>
          <w:szCs w:val="22"/>
        </w:rPr>
        <w:t>In spite of the fact that there are so many adjusted frequency measures, a rigorous comparative evaluation of these measures has never been conducted</w:t>
      </w:r>
      <w:r w:rsidR="00BB759B">
        <w:rPr>
          <w:sz w:val="22"/>
          <w:szCs w:val="22"/>
        </w:rPr>
        <w:t xml:space="preserve">, </w:t>
      </w:r>
      <w:r w:rsidR="00BB759B" w:rsidRPr="00862C41">
        <w:rPr>
          <w:sz w:val="22"/>
          <w:szCs w:val="22"/>
        </w:rPr>
        <w:t xml:space="preserve">the most notable exception being a paper by </w:t>
      </w:r>
      <w:proofErr w:type="spellStart"/>
      <w:r w:rsidR="00BB759B" w:rsidRPr="00862C41">
        <w:rPr>
          <w:sz w:val="22"/>
          <w:szCs w:val="22"/>
        </w:rPr>
        <w:t>Gries</w:t>
      </w:r>
      <w:proofErr w:type="spellEnd"/>
      <w:r w:rsidR="00BB759B" w:rsidRPr="00862C41">
        <w:rPr>
          <w:sz w:val="22"/>
          <w:szCs w:val="22"/>
        </w:rPr>
        <w:t xml:space="preserve"> </w:t>
      </w:r>
      <w:r w:rsidR="002B3A80">
        <w:rPr>
          <w:sz w:val="22"/>
          <w:szCs w:val="22"/>
        </w:rPr>
        <w:t>[</w:t>
      </w:r>
      <w:proofErr w:type="spellStart"/>
      <w:r w:rsidR="002B3A80">
        <w:rPr>
          <w:sz w:val="22"/>
          <w:szCs w:val="22"/>
        </w:rPr>
        <w:t>Gries</w:t>
      </w:r>
      <w:proofErr w:type="spellEnd"/>
      <w:r w:rsidR="002B3A80">
        <w:rPr>
          <w:sz w:val="22"/>
          <w:szCs w:val="22"/>
        </w:rPr>
        <w:t xml:space="preserve"> </w:t>
      </w:r>
      <w:r w:rsidR="00BB759B" w:rsidRPr="00862C41">
        <w:rPr>
          <w:sz w:val="22"/>
          <w:szCs w:val="22"/>
        </w:rPr>
        <w:t>2010</w:t>
      </w:r>
      <w:r w:rsidR="002B3A80">
        <w:rPr>
          <w:sz w:val="22"/>
          <w:szCs w:val="22"/>
        </w:rPr>
        <w:t>]</w:t>
      </w:r>
      <w:r w:rsidR="00BB759B" w:rsidRPr="00862C41">
        <w:rPr>
          <w:sz w:val="22"/>
          <w:szCs w:val="22"/>
        </w:rPr>
        <w:t xml:space="preserve"> that studies correlations between these measures</w:t>
      </w:r>
      <w:r w:rsidRPr="00862C41">
        <w:rPr>
          <w:sz w:val="22"/>
          <w:szCs w:val="22"/>
        </w:rPr>
        <w:t xml:space="preserve">. </w:t>
      </w:r>
      <w:r w:rsidR="002B3A80">
        <w:rPr>
          <w:sz w:val="22"/>
          <w:szCs w:val="22"/>
        </w:rPr>
        <w:t>[</w:t>
      </w:r>
      <w:proofErr w:type="spellStart"/>
      <w:r w:rsidRPr="00862C41">
        <w:rPr>
          <w:sz w:val="22"/>
          <w:szCs w:val="22"/>
        </w:rPr>
        <w:t>Savický</w:t>
      </w:r>
      <w:proofErr w:type="spellEnd"/>
      <w:r w:rsidRPr="00862C41">
        <w:rPr>
          <w:sz w:val="22"/>
          <w:szCs w:val="22"/>
        </w:rPr>
        <w:t xml:space="preserve"> &amp; </w:t>
      </w:r>
      <w:proofErr w:type="spellStart"/>
      <w:r w:rsidRPr="00862C41">
        <w:rPr>
          <w:sz w:val="22"/>
          <w:szCs w:val="22"/>
        </w:rPr>
        <w:t>Hlaváčová</w:t>
      </w:r>
      <w:proofErr w:type="spellEnd"/>
      <w:r w:rsidRPr="00862C41">
        <w:rPr>
          <w:sz w:val="22"/>
          <w:szCs w:val="22"/>
        </w:rPr>
        <w:t xml:space="preserve"> 2002</w:t>
      </w:r>
      <w:r w:rsidR="002B3A80">
        <w:rPr>
          <w:sz w:val="22"/>
          <w:szCs w:val="22"/>
        </w:rPr>
        <w:t>]</w:t>
      </w:r>
      <w:r w:rsidRPr="00862C41">
        <w:rPr>
          <w:sz w:val="22"/>
          <w:szCs w:val="22"/>
        </w:rPr>
        <w:t xml:space="preserve"> compare the stability of their three measures across different corpora and come to a conclusion that </w:t>
      </w:r>
      <w:proofErr w:type="spellStart"/>
      <w:r w:rsidRPr="00862C41">
        <w:rPr>
          <w:i/>
          <w:iCs/>
          <w:sz w:val="22"/>
          <w:szCs w:val="22"/>
        </w:rPr>
        <w:t>f</w:t>
      </w:r>
      <w:r w:rsidRPr="00862C41">
        <w:rPr>
          <w:i/>
          <w:iCs/>
          <w:sz w:val="22"/>
          <w:szCs w:val="22"/>
          <w:vertAlign w:val="subscript"/>
        </w:rPr>
        <w:t>AWT</w:t>
      </w:r>
      <w:proofErr w:type="spellEnd"/>
      <w:r w:rsidRPr="00862C41">
        <w:rPr>
          <w:sz w:val="22"/>
          <w:szCs w:val="22"/>
        </w:rPr>
        <w:t xml:space="preserve"> is the least stable, whereas the stability of </w:t>
      </w:r>
      <w:r w:rsidRPr="00862C41">
        <w:rPr>
          <w:i/>
          <w:iCs/>
          <w:sz w:val="22"/>
          <w:szCs w:val="22"/>
        </w:rPr>
        <w:t>ARF</w:t>
      </w:r>
      <w:r w:rsidRPr="00862C41">
        <w:rPr>
          <w:sz w:val="22"/>
          <w:szCs w:val="22"/>
        </w:rPr>
        <w:t xml:space="preserve"> and </w:t>
      </w:r>
      <w:proofErr w:type="spellStart"/>
      <w:r w:rsidRPr="00862C41">
        <w:rPr>
          <w:i/>
          <w:iCs/>
          <w:sz w:val="22"/>
          <w:szCs w:val="22"/>
        </w:rPr>
        <w:t>f</w:t>
      </w:r>
      <w:r w:rsidRPr="00862C41">
        <w:rPr>
          <w:i/>
          <w:iCs/>
          <w:sz w:val="22"/>
          <w:szCs w:val="22"/>
          <w:vertAlign w:val="subscript"/>
        </w:rPr>
        <w:t>ALD</w:t>
      </w:r>
      <w:proofErr w:type="spellEnd"/>
      <w:r w:rsidRPr="00862C41">
        <w:rPr>
          <w:sz w:val="22"/>
          <w:szCs w:val="22"/>
        </w:rPr>
        <w:t xml:space="preserve"> depends on how variable the frequency of a word is (</w:t>
      </w:r>
      <w:proofErr w:type="spellStart"/>
      <w:r w:rsidRPr="00862C41">
        <w:rPr>
          <w:i/>
          <w:iCs/>
          <w:sz w:val="22"/>
          <w:szCs w:val="22"/>
        </w:rPr>
        <w:t>f</w:t>
      </w:r>
      <w:r w:rsidRPr="00862C41">
        <w:rPr>
          <w:i/>
          <w:iCs/>
          <w:sz w:val="22"/>
          <w:szCs w:val="22"/>
          <w:vertAlign w:val="subscript"/>
        </w:rPr>
        <w:t>ALD</w:t>
      </w:r>
      <w:proofErr w:type="spellEnd"/>
      <w:r w:rsidRPr="00862C41">
        <w:rPr>
          <w:sz w:val="22"/>
          <w:szCs w:val="22"/>
        </w:rPr>
        <w:t xml:space="preserve"> should be used for words with substantial variation).</w:t>
      </w:r>
    </w:p>
    <w:p w14:paraId="561E4A2D" w14:textId="77777777" w:rsidR="00331512" w:rsidRDefault="00331512">
      <w:pPr>
        <w:suppressAutoHyphens w:val="0"/>
        <w:ind w:firstLine="0"/>
        <w:jc w:val="left"/>
        <w:rPr>
          <w:b/>
          <w:bCs/>
          <w:sz w:val="22"/>
          <w:szCs w:val="22"/>
        </w:rPr>
      </w:pPr>
      <w:r>
        <w:rPr>
          <w:b/>
          <w:bCs/>
          <w:sz w:val="22"/>
          <w:szCs w:val="22"/>
        </w:rPr>
        <w:br w:type="page"/>
      </w:r>
    </w:p>
    <w:p w14:paraId="26BD785D" w14:textId="01E555EE" w:rsidR="00862C41" w:rsidRPr="00862C41" w:rsidRDefault="00862C41" w:rsidP="00862C41">
      <w:pPr>
        <w:spacing w:before="240" w:after="120" w:line="264" w:lineRule="atLeast"/>
        <w:ind w:firstLine="454"/>
        <w:rPr>
          <w:b/>
          <w:bCs/>
          <w:sz w:val="22"/>
          <w:szCs w:val="22"/>
        </w:rPr>
      </w:pPr>
      <w:r w:rsidRPr="00862C41">
        <w:rPr>
          <w:b/>
          <w:bCs/>
          <w:sz w:val="22"/>
          <w:szCs w:val="22"/>
        </w:rPr>
        <w:lastRenderedPageBreak/>
        <w:t>3. Evaluating adjusted frequency measures</w:t>
      </w:r>
    </w:p>
    <w:p w14:paraId="4DBF5483" w14:textId="587A27E5" w:rsidR="00862C41" w:rsidRPr="00862C41" w:rsidRDefault="00862C41" w:rsidP="00543EF8">
      <w:pPr>
        <w:spacing w:line="264" w:lineRule="atLeast"/>
        <w:ind w:firstLine="454"/>
        <w:rPr>
          <w:sz w:val="22"/>
          <w:szCs w:val="22"/>
        </w:rPr>
      </w:pPr>
      <w:r w:rsidRPr="00862C41">
        <w:rPr>
          <w:sz w:val="22"/>
          <w:szCs w:val="22"/>
        </w:rPr>
        <w:t>To make an evaluation of frequency measures, we need to find out how well a frequency dictionary compiled from a corpus represents the population from which this corpus was taken. Obviously, we have no access to the population as a whole, but we can check how well the ranking we obtained using some frequency measure on a training set from a corpus describes an unseen sample from the same corpus.</w:t>
      </w:r>
    </w:p>
    <w:p w14:paraId="4068F0A2" w14:textId="0362994E" w:rsidR="00862C41" w:rsidRPr="00862C41" w:rsidRDefault="00862C41" w:rsidP="00543EF8">
      <w:pPr>
        <w:spacing w:line="264" w:lineRule="atLeast"/>
        <w:ind w:firstLine="454"/>
        <w:rPr>
          <w:sz w:val="22"/>
          <w:szCs w:val="22"/>
        </w:rPr>
      </w:pPr>
      <w:r w:rsidRPr="00862C41">
        <w:rPr>
          <w:sz w:val="22"/>
          <w:szCs w:val="22"/>
        </w:rPr>
        <w:t xml:space="preserve">For the experiment, eight corpora of eight languages were taken. They are listed in Table </w:t>
      </w:r>
      <w:r w:rsidR="00543EF8">
        <w:rPr>
          <w:sz w:val="22"/>
          <w:szCs w:val="22"/>
        </w:rPr>
        <w:t>1</w:t>
      </w:r>
      <w:r w:rsidRPr="00862C41">
        <w:rPr>
          <w:sz w:val="22"/>
          <w:szCs w:val="22"/>
        </w:rPr>
        <w:t>.</w:t>
      </w:r>
    </w:p>
    <w:p w14:paraId="14E4503E" w14:textId="77777777" w:rsidR="00862C41" w:rsidRPr="00862C41" w:rsidRDefault="00862C41" w:rsidP="00543EF8">
      <w:pPr>
        <w:spacing w:line="264" w:lineRule="atLeast"/>
        <w:ind w:firstLine="454"/>
        <w:rPr>
          <w:sz w:val="22"/>
          <w:szCs w:val="22"/>
        </w:rPr>
      </w:pPr>
    </w:p>
    <w:p w14:paraId="15E728C0" w14:textId="5E3771F3" w:rsidR="00862C41" w:rsidRPr="00862C41" w:rsidRDefault="00862C41" w:rsidP="00543EF8">
      <w:pPr>
        <w:spacing w:line="264" w:lineRule="atLeast"/>
        <w:jc w:val="center"/>
        <w:rPr>
          <w:sz w:val="22"/>
          <w:szCs w:val="22"/>
        </w:rPr>
      </w:pPr>
      <w:r w:rsidRPr="00543EF8">
        <w:rPr>
          <w:i/>
          <w:iCs/>
          <w:sz w:val="22"/>
          <w:szCs w:val="22"/>
        </w:rPr>
        <w:t xml:space="preserve">Table </w:t>
      </w:r>
      <w:r w:rsidR="00543EF8">
        <w:rPr>
          <w:i/>
          <w:iCs/>
          <w:sz w:val="22"/>
          <w:szCs w:val="22"/>
        </w:rPr>
        <w:t>1</w:t>
      </w:r>
      <w:r w:rsidRPr="00543EF8">
        <w:rPr>
          <w:i/>
          <w:iCs/>
          <w:sz w:val="22"/>
          <w:szCs w:val="22"/>
        </w:rPr>
        <w:t>.</w:t>
      </w:r>
      <w:r w:rsidRPr="00862C41">
        <w:rPr>
          <w:b/>
          <w:bCs/>
          <w:sz w:val="22"/>
          <w:szCs w:val="22"/>
        </w:rPr>
        <w:t xml:space="preserve"> </w:t>
      </w:r>
      <w:r w:rsidRPr="00862C41">
        <w:rPr>
          <w:sz w:val="22"/>
          <w:szCs w:val="22"/>
        </w:rPr>
        <w:t>Corpora used for the experiment</w:t>
      </w:r>
    </w:p>
    <w:tbl>
      <w:tblPr>
        <w:tblStyle w:val="aff1"/>
        <w:tblW w:w="5670" w:type="dxa"/>
        <w:jc w:val="center"/>
        <w:tblLook w:val="04A0" w:firstRow="1" w:lastRow="0" w:firstColumn="1" w:lastColumn="0" w:noHBand="0" w:noVBand="1"/>
      </w:tblPr>
      <w:tblGrid>
        <w:gridCol w:w="1134"/>
        <w:gridCol w:w="3402"/>
        <w:gridCol w:w="1134"/>
      </w:tblGrid>
      <w:tr w:rsidR="00862C41" w:rsidRPr="00862C41" w14:paraId="4D27389A" w14:textId="77777777" w:rsidTr="00543EF8">
        <w:trPr>
          <w:jc w:val="center"/>
        </w:trPr>
        <w:tc>
          <w:tcPr>
            <w:tcW w:w="1134" w:type="dxa"/>
          </w:tcPr>
          <w:p w14:paraId="57C635D7" w14:textId="77777777" w:rsidR="00862C41" w:rsidRPr="00862C41" w:rsidRDefault="00862C41" w:rsidP="00543EF8">
            <w:pPr>
              <w:spacing w:line="264" w:lineRule="atLeast"/>
              <w:ind w:firstLine="0"/>
              <w:rPr>
                <w:sz w:val="22"/>
                <w:szCs w:val="22"/>
              </w:rPr>
            </w:pPr>
            <w:r w:rsidRPr="00862C41">
              <w:rPr>
                <w:sz w:val="22"/>
                <w:szCs w:val="22"/>
              </w:rPr>
              <w:t>Language</w:t>
            </w:r>
          </w:p>
        </w:tc>
        <w:tc>
          <w:tcPr>
            <w:tcW w:w="3402" w:type="dxa"/>
          </w:tcPr>
          <w:p w14:paraId="6A0C59FC" w14:textId="77777777" w:rsidR="00862C41" w:rsidRPr="00862C41" w:rsidRDefault="00862C41" w:rsidP="00543EF8">
            <w:pPr>
              <w:spacing w:line="264" w:lineRule="atLeast"/>
              <w:ind w:firstLine="0"/>
              <w:rPr>
                <w:sz w:val="22"/>
                <w:szCs w:val="22"/>
              </w:rPr>
            </w:pPr>
            <w:r w:rsidRPr="00862C41">
              <w:rPr>
                <w:sz w:val="22"/>
                <w:szCs w:val="22"/>
              </w:rPr>
              <w:t>Corpus name</w:t>
            </w:r>
          </w:p>
        </w:tc>
        <w:tc>
          <w:tcPr>
            <w:tcW w:w="1134" w:type="dxa"/>
          </w:tcPr>
          <w:p w14:paraId="76E5136D" w14:textId="13F5ACD0" w:rsidR="00862C41" w:rsidRPr="00543EF8" w:rsidRDefault="00543EF8" w:rsidP="00543EF8">
            <w:pPr>
              <w:spacing w:line="264" w:lineRule="atLeast"/>
              <w:ind w:firstLine="0"/>
              <w:rPr>
                <w:sz w:val="22"/>
                <w:szCs w:val="22"/>
              </w:rPr>
            </w:pPr>
            <w:r>
              <w:rPr>
                <w:sz w:val="22"/>
                <w:szCs w:val="22"/>
              </w:rPr>
              <w:t>Tokens</w:t>
            </w:r>
          </w:p>
        </w:tc>
      </w:tr>
      <w:tr w:rsidR="00862C41" w:rsidRPr="00862C41" w14:paraId="2F166058" w14:textId="77777777" w:rsidTr="00543EF8">
        <w:trPr>
          <w:jc w:val="center"/>
        </w:trPr>
        <w:tc>
          <w:tcPr>
            <w:tcW w:w="1134" w:type="dxa"/>
          </w:tcPr>
          <w:p w14:paraId="74B35D75" w14:textId="77777777" w:rsidR="00862C41" w:rsidRPr="00862C41" w:rsidRDefault="00862C41" w:rsidP="00543EF8">
            <w:pPr>
              <w:spacing w:line="264" w:lineRule="atLeast"/>
              <w:ind w:firstLine="0"/>
              <w:rPr>
                <w:sz w:val="22"/>
                <w:szCs w:val="22"/>
              </w:rPr>
            </w:pPr>
            <w:r w:rsidRPr="00862C41">
              <w:rPr>
                <w:sz w:val="22"/>
                <w:szCs w:val="22"/>
              </w:rPr>
              <w:t>Arabic</w:t>
            </w:r>
          </w:p>
        </w:tc>
        <w:tc>
          <w:tcPr>
            <w:tcW w:w="3402" w:type="dxa"/>
          </w:tcPr>
          <w:p w14:paraId="201558D4" w14:textId="77777777" w:rsidR="00862C41" w:rsidRPr="00862C41" w:rsidRDefault="00862C41" w:rsidP="00543EF8">
            <w:pPr>
              <w:spacing w:line="264" w:lineRule="atLeast"/>
              <w:ind w:firstLine="0"/>
              <w:rPr>
                <w:sz w:val="22"/>
                <w:szCs w:val="22"/>
              </w:rPr>
            </w:pPr>
            <w:r w:rsidRPr="00862C41">
              <w:rPr>
                <w:sz w:val="22"/>
                <w:szCs w:val="22"/>
              </w:rPr>
              <w:t>NYUAD Arabic UD</w:t>
            </w:r>
          </w:p>
        </w:tc>
        <w:tc>
          <w:tcPr>
            <w:tcW w:w="1134" w:type="dxa"/>
          </w:tcPr>
          <w:p w14:paraId="6DFD724A" w14:textId="77777777" w:rsidR="00862C41" w:rsidRPr="00862C41" w:rsidRDefault="00862C41" w:rsidP="00543EF8">
            <w:pPr>
              <w:spacing w:line="264" w:lineRule="atLeast"/>
              <w:ind w:firstLine="0"/>
              <w:rPr>
                <w:sz w:val="22"/>
                <w:szCs w:val="22"/>
              </w:rPr>
            </w:pPr>
            <w:r w:rsidRPr="00862C41">
              <w:rPr>
                <w:sz w:val="22"/>
                <w:szCs w:val="22"/>
              </w:rPr>
              <w:t>841,460</w:t>
            </w:r>
          </w:p>
        </w:tc>
      </w:tr>
      <w:tr w:rsidR="00862C41" w:rsidRPr="00862C41" w14:paraId="136C87E4" w14:textId="77777777" w:rsidTr="00543EF8">
        <w:trPr>
          <w:jc w:val="center"/>
        </w:trPr>
        <w:tc>
          <w:tcPr>
            <w:tcW w:w="1134" w:type="dxa"/>
          </w:tcPr>
          <w:p w14:paraId="087AD355" w14:textId="77777777" w:rsidR="00862C41" w:rsidRPr="00862C41" w:rsidRDefault="00862C41" w:rsidP="00543EF8">
            <w:pPr>
              <w:spacing w:line="264" w:lineRule="atLeast"/>
              <w:ind w:firstLine="0"/>
              <w:rPr>
                <w:sz w:val="22"/>
                <w:szCs w:val="22"/>
              </w:rPr>
            </w:pPr>
            <w:r w:rsidRPr="00862C41">
              <w:rPr>
                <w:sz w:val="22"/>
                <w:szCs w:val="22"/>
              </w:rPr>
              <w:t>Catalan</w:t>
            </w:r>
          </w:p>
        </w:tc>
        <w:tc>
          <w:tcPr>
            <w:tcW w:w="3402" w:type="dxa"/>
          </w:tcPr>
          <w:p w14:paraId="6B0A22AB" w14:textId="77777777" w:rsidR="00862C41" w:rsidRPr="00862C41" w:rsidRDefault="00862C41" w:rsidP="00543EF8">
            <w:pPr>
              <w:spacing w:line="264" w:lineRule="atLeast"/>
              <w:ind w:firstLine="0"/>
              <w:rPr>
                <w:sz w:val="22"/>
                <w:szCs w:val="22"/>
              </w:rPr>
            </w:pPr>
            <w:proofErr w:type="spellStart"/>
            <w:r w:rsidRPr="00862C41">
              <w:rPr>
                <w:sz w:val="22"/>
                <w:szCs w:val="22"/>
              </w:rPr>
              <w:t>AnCora</w:t>
            </w:r>
            <w:proofErr w:type="spellEnd"/>
            <w:r w:rsidRPr="00862C41">
              <w:rPr>
                <w:sz w:val="22"/>
                <w:szCs w:val="22"/>
              </w:rPr>
              <w:t xml:space="preserve"> </w:t>
            </w:r>
          </w:p>
        </w:tc>
        <w:tc>
          <w:tcPr>
            <w:tcW w:w="1134" w:type="dxa"/>
          </w:tcPr>
          <w:p w14:paraId="7EE0DC33" w14:textId="77777777" w:rsidR="00862C41" w:rsidRPr="00862C41" w:rsidRDefault="00862C41" w:rsidP="00543EF8">
            <w:pPr>
              <w:spacing w:line="264" w:lineRule="atLeast"/>
              <w:ind w:firstLine="0"/>
              <w:rPr>
                <w:sz w:val="22"/>
                <w:szCs w:val="22"/>
              </w:rPr>
            </w:pPr>
            <w:r w:rsidRPr="00862C41">
              <w:rPr>
                <w:sz w:val="22"/>
                <w:szCs w:val="22"/>
              </w:rPr>
              <w:t>533,150</w:t>
            </w:r>
          </w:p>
        </w:tc>
      </w:tr>
      <w:tr w:rsidR="00862C41" w:rsidRPr="00862C41" w14:paraId="1C3ABF08" w14:textId="77777777" w:rsidTr="00543EF8">
        <w:trPr>
          <w:jc w:val="center"/>
        </w:trPr>
        <w:tc>
          <w:tcPr>
            <w:tcW w:w="1134" w:type="dxa"/>
          </w:tcPr>
          <w:p w14:paraId="45A5F6F1" w14:textId="77777777" w:rsidR="00862C41" w:rsidRPr="00862C41" w:rsidRDefault="00862C41" w:rsidP="00543EF8">
            <w:pPr>
              <w:spacing w:line="264" w:lineRule="atLeast"/>
              <w:ind w:firstLine="0"/>
              <w:rPr>
                <w:sz w:val="22"/>
                <w:szCs w:val="22"/>
              </w:rPr>
            </w:pPr>
            <w:r w:rsidRPr="00862C41">
              <w:rPr>
                <w:sz w:val="22"/>
                <w:szCs w:val="22"/>
              </w:rPr>
              <w:t>Czech</w:t>
            </w:r>
          </w:p>
        </w:tc>
        <w:tc>
          <w:tcPr>
            <w:tcW w:w="3402" w:type="dxa"/>
          </w:tcPr>
          <w:p w14:paraId="0AFF4F79" w14:textId="77777777" w:rsidR="00862C41" w:rsidRPr="00862C41" w:rsidRDefault="00862C41" w:rsidP="00543EF8">
            <w:pPr>
              <w:spacing w:line="264" w:lineRule="atLeast"/>
              <w:ind w:firstLine="0"/>
              <w:rPr>
                <w:sz w:val="22"/>
                <w:szCs w:val="22"/>
              </w:rPr>
            </w:pPr>
            <w:r w:rsidRPr="00862C41">
              <w:rPr>
                <w:sz w:val="22"/>
                <w:szCs w:val="22"/>
              </w:rPr>
              <w:t>Prague Dependency Treebank 3.0</w:t>
            </w:r>
          </w:p>
        </w:tc>
        <w:tc>
          <w:tcPr>
            <w:tcW w:w="1134" w:type="dxa"/>
          </w:tcPr>
          <w:p w14:paraId="7F989937" w14:textId="77777777" w:rsidR="00862C41" w:rsidRPr="00862C41" w:rsidRDefault="00862C41" w:rsidP="00543EF8">
            <w:pPr>
              <w:spacing w:line="264" w:lineRule="atLeast"/>
              <w:ind w:firstLine="0"/>
              <w:rPr>
                <w:sz w:val="22"/>
                <w:szCs w:val="22"/>
              </w:rPr>
            </w:pPr>
            <w:r w:rsidRPr="00862C41">
              <w:rPr>
                <w:sz w:val="22"/>
                <w:szCs w:val="22"/>
              </w:rPr>
              <w:t>1,509,236</w:t>
            </w:r>
          </w:p>
        </w:tc>
      </w:tr>
      <w:tr w:rsidR="00862C41" w:rsidRPr="00862C41" w14:paraId="4C48F337" w14:textId="77777777" w:rsidTr="00543EF8">
        <w:trPr>
          <w:jc w:val="center"/>
        </w:trPr>
        <w:tc>
          <w:tcPr>
            <w:tcW w:w="1134" w:type="dxa"/>
          </w:tcPr>
          <w:p w14:paraId="14BF46B0" w14:textId="77777777" w:rsidR="00862C41" w:rsidRPr="00862C41" w:rsidRDefault="00862C41" w:rsidP="00543EF8">
            <w:pPr>
              <w:spacing w:line="264" w:lineRule="atLeast"/>
              <w:ind w:firstLine="0"/>
              <w:rPr>
                <w:sz w:val="22"/>
                <w:szCs w:val="22"/>
              </w:rPr>
            </w:pPr>
            <w:r w:rsidRPr="00862C41">
              <w:rPr>
                <w:sz w:val="22"/>
                <w:szCs w:val="22"/>
              </w:rPr>
              <w:t>English</w:t>
            </w:r>
          </w:p>
        </w:tc>
        <w:tc>
          <w:tcPr>
            <w:tcW w:w="3402" w:type="dxa"/>
          </w:tcPr>
          <w:p w14:paraId="09078AEF" w14:textId="77777777" w:rsidR="00862C41" w:rsidRPr="00862C41" w:rsidRDefault="00862C41" w:rsidP="00543EF8">
            <w:pPr>
              <w:spacing w:line="264" w:lineRule="atLeast"/>
              <w:ind w:firstLine="0"/>
              <w:rPr>
                <w:sz w:val="22"/>
                <w:szCs w:val="22"/>
              </w:rPr>
            </w:pPr>
            <w:r w:rsidRPr="00862C41">
              <w:rPr>
                <w:sz w:val="22"/>
                <w:szCs w:val="22"/>
              </w:rPr>
              <w:t>Brown</w:t>
            </w:r>
          </w:p>
        </w:tc>
        <w:tc>
          <w:tcPr>
            <w:tcW w:w="1134" w:type="dxa"/>
          </w:tcPr>
          <w:p w14:paraId="0169A0C2" w14:textId="77777777" w:rsidR="00862C41" w:rsidRPr="00862C41" w:rsidRDefault="00862C41" w:rsidP="00543EF8">
            <w:pPr>
              <w:spacing w:line="264" w:lineRule="atLeast"/>
              <w:ind w:firstLine="0"/>
              <w:rPr>
                <w:sz w:val="22"/>
                <w:szCs w:val="22"/>
              </w:rPr>
            </w:pPr>
            <w:r w:rsidRPr="00862C41">
              <w:rPr>
                <w:sz w:val="22"/>
                <w:szCs w:val="22"/>
              </w:rPr>
              <w:t>1,161,192</w:t>
            </w:r>
          </w:p>
        </w:tc>
      </w:tr>
      <w:tr w:rsidR="00862C41" w:rsidRPr="00862C41" w14:paraId="5227687C" w14:textId="77777777" w:rsidTr="00543EF8">
        <w:trPr>
          <w:jc w:val="center"/>
        </w:trPr>
        <w:tc>
          <w:tcPr>
            <w:tcW w:w="1134" w:type="dxa"/>
          </w:tcPr>
          <w:p w14:paraId="25A75C6D" w14:textId="77777777" w:rsidR="00862C41" w:rsidRPr="00862C41" w:rsidRDefault="00862C41" w:rsidP="00543EF8">
            <w:pPr>
              <w:spacing w:line="264" w:lineRule="atLeast"/>
              <w:ind w:firstLine="0"/>
              <w:rPr>
                <w:sz w:val="22"/>
                <w:szCs w:val="22"/>
              </w:rPr>
            </w:pPr>
            <w:r w:rsidRPr="00862C41">
              <w:rPr>
                <w:sz w:val="22"/>
                <w:szCs w:val="22"/>
              </w:rPr>
              <w:t>German</w:t>
            </w:r>
          </w:p>
        </w:tc>
        <w:tc>
          <w:tcPr>
            <w:tcW w:w="3402" w:type="dxa"/>
          </w:tcPr>
          <w:p w14:paraId="20917F91" w14:textId="77777777" w:rsidR="00862C41" w:rsidRPr="00862C41" w:rsidRDefault="00862C41" w:rsidP="00543EF8">
            <w:pPr>
              <w:spacing w:line="264" w:lineRule="atLeast"/>
              <w:ind w:firstLine="0"/>
              <w:rPr>
                <w:sz w:val="22"/>
                <w:szCs w:val="22"/>
              </w:rPr>
            </w:pPr>
            <w:r w:rsidRPr="00862C41">
              <w:rPr>
                <w:sz w:val="22"/>
                <w:szCs w:val="22"/>
              </w:rPr>
              <w:t>Hamburg Dependency Treebank</w:t>
            </w:r>
          </w:p>
        </w:tc>
        <w:tc>
          <w:tcPr>
            <w:tcW w:w="1134" w:type="dxa"/>
          </w:tcPr>
          <w:p w14:paraId="08D79979" w14:textId="77777777" w:rsidR="00862C41" w:rsidRPr="00862C41" w:rsidRDefault="00862C41" w:rsidP="00543EF8">
            <w:pPr>
              <w:spacing w:line="264" w:lineRule="atLeast"/>
              <w:ind w:firstLine="0"/>
              <w:rPr>
                <w:sz w:val="22"/>
                <w:szCs w:val="22"/>
              </w:rPr>
            </w:pPr>
            <w:r w:rsidRPr="00862C41">
              <w:rPr>
                <w:sz w:val="22"/>
                <w:szCs w:val="22"/>
              </w:rPr>
              <w:t>3,055,010</w:t>
            </w:r>
          </w:p>
        </w:tc>
      </w:tr>
      <w:tr w:rsidR="00862C41" w:rsidRPr="00862C41" w14:paraId="4F5EFCB9" w14:textId="77777777" w:rsidTr="00543EF8">
        <w:trPr>
          <w:jc w:val="center"/>
        </w:trPr>
        <w:tc>
          <w:tcPr>
            <w:tcW w:w="1134" w:type="dxa"/>
          </w:tcPr>
          <w:p w14:paraId="4CE0395C" w14:textId="77777777" w:rsidR="00862C41" w:rsidRPr="00862C41" w:rsidRDefault="00862C41" w:rsidP="00543EF8">
            <w:pPr>
              <w:spacing w:line="264" w:lineRule="atLeast"/>
              <w:ind w:firstLine="0"/>
              <w:rPr>
                <w:sz w:val="22"/>
                <w:szCs w:val="22"/>
              </w:rPr>
            </w:pPr>
            <w:r w:rsidRPr="00862C41">
              <w:rPr>
                <w:sz w:val="22"/>
                <w:szCs w:val="22"/>
              </w:rPr>
              <w:t>Icelandic</w:t>
            </w:r>
          </w:p>
        </w:tc>
        <w:tc>
          <w:tcPr>
            <w:tcW w:w="3402" w:type="dxa"/>
          </w:tcPr>
          <w:p w14:paraId="51054FDE" w14:textId="77777777" w:rsidR="00862C41" w:rsidRPr="00862C41" w:rsidRDefault="00862C41" w:rsidP="00543EF8">
            <w:pPr>
              <w:spacing w:line="264" w:lineRule="atLeast"/>
              <w:ind w:firstLine="0"/>
              <w:rPr>
                <w:sz w:val="22"/>
                <w:szCs w:val="22"/>
              </w:rPr>
            </w:pPr>
            <w:r w:rsidRPr="00862C41">
              <w:rPr>
                <w:sz w:val="22"/>
                <w:szCs w:val="22"/>
              </w:rPr>
              <w:t>Icelandic Parsed Historical Corpus</w:t>
            </w:r>
          </w:p>
        </w:tc>
        <w:tc>
          <w:tcPr>
            <w:tcW w:w="1134" w:type="dxa"/>
          </w:tcPr>
          <w:p w14:paraId="53D5E27F" w14:textId="77777777" w:rsidR="00862C41" w:rsidRPr="00862C41" w:rsidRDefault="00862C41" w:rsidP="00543EF8">
            <w:pPr>
              <w:spacing w:line="264" w:lineRule="atLeast"/>
              <w:ind w:firstLine="0"/>
              <w:rPr>
                <w:sz w:val="22"/>
                <w:szCs w:val="22"/>
              </w:rPr>
            </w:pPr>
            <w:r w:rsidRPr="00862C41">
              <w:rPr>
                <w:sz w:val="22"/>
                <w:szCs w:val="22"/>
              </w:rPr>
              <w:t>1,016,527</w:t>
            </w:r>
          </w:p>
        </w:tc>
      </w:tr>
      <w:tr w:rsidR="00862C41" w:rsidRPr="00862C41" w14:paraId="52CA05A3" w14:textId="77777777" w:rsidTr="00543EF8">
        <w:trPr>
          <w:jc w:val="center"/>
        </w:trPr>
        <w:tc>
          <w:tcPr>
            <w:tcW w:w="1134" w:type="dxa"/>
          </w:tcPr>
          <w:p w14:paraId="0A123634" w14:textId="77777777" w:rsidR="00862C41" w:rsidRPr="00862C41" w:rsidRDefault="00862C41" w:rsidP="00543EF8">
            <w:pPr>
              <w:spacing w:line="264" w:lineRule="atLeast"/>
              <w:ind w:firstLine="0"/>
              <w:rPr>
                <w:sz w:val="22"/>
                <w:szCs w:val="22"/>
              </w:rPr>
            </w:pPr>
            <w:r w:rsidRPr="00862C41">
              <w:rPr>
                <w:sz w:val="22"/>
                <w:szCs w:val="22"/>
              </w:rPr>
              <w:t>Russian</w:t>
            </w:r>
          </w:p>
        </w:tc>
        <w:tc>
          <w:tcPr>
            <w:tcW w:w="3402" w:type="dxa"/>
          </w:tcPr>
          <w:p w14:paraId="77B61911" w14:textId="77777777" w:rsidR="00862C41" w:rsidRPr="00862C41" w:rsidRDefault="00862C41" w:rsidP="00543EF8">
            <w:pPr>
              <w:spacing w:line="264" w:lineRule="atLeast"/>
              <w:ind w:firstLine="0"/>
              <w:rPr>
                <w:sz w:val="22"/>
                <w:szCs w:val="22"/>
              </w:rPr>
            </w:pPr>
            <w:proofErr w:type="spellStart"/>
            <w:r w:rsidRPr="00862C41">
              <w:rPr>
                <w:sz w:val="22"/>
                <w:szCs w:val="22"/>
              </w:rPr>
              <w:t>SynTagRus</w:t>
            </w:r>
            <w:proofErr w:type="spellEnd"/>
          </w:p>
        </w:tc>
        <w:tc>
          <w:tcPr>
            <w:tcW w:w="1134" w:type="dxa"/>
          </w:tcPr>
          <w:p w14:paraId="1FEC9983" w14:textId="77777777" w:rsidR="00862C41" w:rsidRPr="00862C41" w:rsidRDefault="00862C41" w:rsidP="00543EF8">
            <w:pPr>
              <w:spacing w:line="264" w:lineRule="atLeast"/>
              <w:ind w:firstLine="0"/>
              <w:rPr>
                <w:sz w:val="22"/>
                <w:szCs w:val="22"/>
              </w:rPr>
            </w:pPr>
            <w:r w:rsidRPr="00862C41">
              <w:rPr>
                <w:sz w:val="22"/>
                <w:szCs w:val="22"/>
              </w:rPr>
              <w:t>1,107,741</w:t>
            </w:r>
          </w:p>
        </w:tc>
      </w:tr>
      <w:tr w:rsidR="00862C41" w:rsidRPr="00862C41" w14:paraId="5E2ED55E" w14:textId="77777777" w:rsidTr="00543EF8">
        <w:trPr>
          <w:jc w:val="center"/>
        </w:trPr>
        <w:tc>
          <w:tcPr>
            <w:tcW w:w="1134" w:type="dxa"/>
          </w:tcPr>
          <w:p w14:paraId="2B473042" w14:textId="77777777" w:rsidR="00862C41" w:rsidRPr="00862C41" w:rsidRDefault="00862C41" w:rsidP="00543EF8">
            <w:pPr>
              <w:spacing w:line="264" w:lineRule="atLeast"/>
              <w:ind w:firstLine="0"/>
              <w:rPr>
                <w:sz w:val="22"/>
                <w:szCs w:val="22"/>
              </w:rPr>
            </w:pPr>
            <w:r w:rsidRPr="00862C41">
              <w:rPr>
                <w:sz w:val="22"/>
                <w:szCs w:val="22"/>
              </w:rPr>
              <w:t>Spanish</w:t>
            </w:r>
          </w:p>
        </w:tc>
        <w:tc>
          <w:tcPr>
            <w:tcW w:w="3402" w:type="dxa"/>
          </w:tcPr>
          <w:p w14:paraId="651318FC" w14:textId="77777777" w:rsidR="00862C41" w:rsidRPr="00862C41" w:rsidRDefault="00862C41" w:rsidP="00543EF8">
            <w:pPr>
              <w:spacing w:line="264" w:lineRule="atLeast"/>
              <w:ind w:firstLine="0"/>
              <w:rPr>
                <w:sz w:val="22"/>
                <w:szCs w:val="22"/>
              </w:rPr>
            </w:pPr>
            <w:proofErr w:type="spellStart"/>
            <w:r w:rsidRPr="00862C41">
              <w:rPr>
                <w:sz w:val="22"/>
                <w:szCs w:val="22"/>
              </w:rPr>
              <w:t>AnCora</w:t>
            </w:r>
            <w:proofErr w:type="spellEnd"/>
          </w:p>
        </w:tc>
        <w:tc>
          <w:tcPr>
            <w:tcW w:w="1134" w:type="dxa"/>
          </w:tcPr>
          <w:p w14:paraId="28B2608D" w14:textId="77777777" w:rsidR="00862C41" w:rsidRPr="00862C41" w:rsidRDefault="00862C41" w:rsidP="00543EF8">
            <w:pPr>
              <w:spacing w:line="264" w:lineRule="atLeast"/>
              <w:ind w:firstLine="0"/>
              <w:rPr>
                <w:sz w:val="22"/>
                <w:szCs w:val="22"/>
              </w:rPr>
            </w:pPr>
            <w:r w:rsidRPr="00862C41">
              <w:rPr>
                <w:sz w:val="22"/>
                <w:szCs w:val="22"/>
              </w:rPr>
              <w:t>551,456</w:t>
            </w:r>
          </w:p>
        </w:tc>
      </w:tr>
    </w:tbl>
    <w:p w14:paraId="45BC5050" w14:textId="77777777" w:rsidR="00862C41" w:rsidRPr="00862C41" w:rsidRDefault="00862C41" w:rsidP="00543EF8">
      <w:pPr>
        <w:spacing w:line="264" w:lineRule="atLeast"/>
        <w:ind w:firstLine="454"/>
        <w:rPr>
          <w:sz w:val="22"/>
          <w:szCs w:val="22"/>
        </w:rPr>
      </w:pPr>
    </w:p>
    <w:p w14:paraId="6461ECBE" w14:textId="1BB56EDD" w:rsidR="00862C41" w:rsidRPr="00862C41" w:rsidRDefault="00862C41" w:rsidP="00543EF8">
      <w:pPr>
        <w:spacing w:line="264" w:lineRule="atLeast"/>
        <w:ind w:firstLine="454"/>
        <w:rPr>
          <w:sz w:val="22"/>
          <w:szCs w:val="22"/>
        </w:rPr>
      </w:pPr>
      <w:r w:rsidRPr="00862C41">
        <w:rPr>
          <w:sz w:val="22"/>
          <w:szCs w:val="22"/>
        </w:rPr>
        <w:t xml:space="preserve">Each </w:t>
      </w:r>
      <w:r w:rsidR="00543EF8">
        <w:rPr>
          <w:sz w:val="22"/>
          <w:szCs w:val="22"/>
        </w:rPr>
        <w:t>corpus</w:t>
      </w:r>
      <w:r w:rsidRPr="00862C41">
        <w:rPr>
          <w:sz w:val="22"/>
          <w:szCs w:val="22"/>
        </w:rPr>
        <w:t xml:space="preserve"> was split into five parts in order to perform 5-fold cross-validation. Four parts were used as training set, and the remaining part served as test set. For the training set, 46 frequency lists were compiled using different frequency measures:</w:t>
      </w:r>
    </w:p>
    <w:p w14:paraId="162BF4F4" w14:textId="4190BF57" w:rsidR="00862C41" w:rsidRPr="00862C41" w:rsidRDefault="00862C41" w:rsidP="00BB759B">
      <w:pPr>
        <w:spacing w:line="264" w:lineRule="atLeast"/>
        <w:ind w:firstLine="454"/>
        <w:rPr>
          <w:sz w:val="22"/>
          <w:szCs w:val="22"/>
        </w:rPr>
      </w:pPr>
      <w:r w:rsidRPr="00862C41">
        <w:rPr>
          <w:sz w:val="22"/>
          <w:szCs w:val="22"/>
        </w:rPr>
        <w:t xml:space="preserve">1) </w:t>
      </w:r>
      <w:r w:rsidRPr="00BB759B">
        <w:rPr>
          <w:b/>
          <w:bCs/>
          <w:sz w:val="22"/>
          <w:szCs w:val="22"/>
        </w:rPr>
        <w:t>Plain frequency</w:t>
      </w:r>
      <w:r w:rsidRPr="00862C41">
        <w:rPr>
          <w:sz w:val="22"/>
          <w:szCs w:val="22"/>
        </w:rPr>
        <w:t>;</w:t>
      </w:r>
      <w:r w:rsidR="00543EF8">
        <w:rPr>
          <w:sz w:val="22"/>
          <w:szCs w:val="22"/>
        </w:rPr>
        <w:t xml:space="preserve"> </w:t>
      </w:r>
      <w:r w:rsidRPr="00862C41">
        <w:rPr>
          <w:b/>
          <w:bCs/>
          <w:sz w:val="22"/>
          <w:szCs w:val="22"/>
        </w:rPr>
        <w:t>Distance-Based measures:</w:t>
      </w:r>
      <w:r w:rsidR="00543EF8">
        <w:rPr>
          <w:b/>
          <w:bCs/>
          <w:sz w:val="22"/>
          <w:szCs w:val="22"/>
        </w:rPr>
        <w:t xml:space="preserve"> </w:t>
      </w:r>
      <w:r w:rsidRPr="00862C41">
        <w:rPr>
          <w:sz w:val="22"/>
          <w:szCs w:val="22"/>
        </w:rPr>
        <w:t>2) Average Reduced Frequency (</w:t>
      </w:r>
      <w:r w:rsidRPr="00862C41">
        <w:rPr>
          <w:i/>
          <w:iCs/>
          <w:sz w:val="22"/>
          <w:szCs w:val="22"/>
        </w:rPr>
        <w:t>ARF</w:t>
      </w:r>
      <w:r w:rsidRPr="00862C41">
        <w:rPr>
          <w:sz w:val="22"/>
          <w:szCs w:val="22"/>
        </w:rPr>
        <w:t>);</w:t>
      </w:r>
      <w:r w:rsidR="00543EF8">
        <w:rPr>
          <w:sz w:val="22"/>
          <w:szCs w:val="22"/>
        </w:rPr>
        <w:t xml:space="preserve"> </w:t>
      </w:r>
      <w:r w:rsidRPr="00862C41">
        <w:rPr>
          <w:sz w:val="22"/>
          <w:szCs w:val="22"/>
        </w:rPr>
        <w:t>3) Average Waiting Time Frequency (</w:t>
      </w:r>
      <w:proofErr w:type="spellStart"/>
      <w:r w:rsidRPr="00862C41">
        <w:rPr>
          <w:i/>
          <w:iCs/>
          <w:sz w:val="22"/>
          <w:szCs w:val="22"/>
        </w:rPr>
        <w:t>f</w:t>
      </w:r>
      <w:r w:rsidRPr="00862C41">
        <w:rPr>
          <w:i/>
          <w:iCs/>
          <w:sz w:val="22"/>
          <w:szCs w:val="22"/>
          <w:vertAlign w:val="subscript"/>
        </w:rPr>
        <w:t>AWT</w:t>
      </w:r>
      <w:proofErr w:type="spellEnd"/>
      <w:r w:rsidRPr="00862C41">
        <w:rPr>
          <w:sz w:val="22"/>
          <w:szCs w:val="22"/>
        </w:rPr>
        <w:t>);</w:t>
      </w:r>
      <w:r w:rsidR="00543EF8">
        <w:rPr>
          <w:sz w:val="22"/>
          <w:szCs w:val="22"/>
        </w:rPr>
        <w:t xml:space="preserve"> </w:t>
      </w:r>
      <w:r w:rsidRPr="00862C41">
        <w:rPr>
          <w:sz w:val="22"/>
          <w:szCs w:val="22"/>
        </w:rPr>
        <w:t>4) Average Logarithmic Distance Frequency (</w:t>
      </w:r>
      <w:proofErr w:type="spellStart"/>
      <w:r w:rsidRPr="00862C41">
        <w:rPr>
          <w:i/>
          <w:iCs/>
          <w:sz w:val="22"/>
          <w:szCs w:val="22"/>
        </w:rPr>
        <w:t>f</w:t>
      </w:r>
      <w:r w:rsidRPr="00862C41">
        <w:rPr>
          <w:i/>
          <w:iCs/>
          <w:sz w:val="22"/>
          <w:szCs w:val="22"/>
          <w:vertAlign w:val="subscript"/>
        </w:rPr>
        <w:t>ALD</w:t>
      </w:r>
      <w:proofErr w:type="spellEnd"/>
      <w:r w:rsidRPr="00862C41">
        <w:rPr>
          <w:sz w:val="22"/>
          <w:szCs w:val="22"/>
        </w:rPr>
        <w:t>);</w:t>
      </w:r>
      <w:r w:rsidR="00543EF8">
        <w:rPr>
          <w:sz w:val="22"/>
          <w:szCs w:val="22"/>
        </w:rPr>
        <w:t xml:space="preserve"> </w:t>
      </w:r>
      <w:r w:rsidRPr="00862C41">
        <w:rPr>
          <w:b/>
          <w:bCs/>
          <w:sz w:val="22"/>
          <w:szCs w:val="22"/>
        </w:rPr>
        <w:t>Part-based measures:</w:t>
      </w:r>
      <w:r w:rsidR="00543EF8">
        <w:rPr>
          <w:b/>
          <w:bCs/>
          <w:sz w:val="22"/>
          <w:szCs w:val="22"/>
        </w:rPr>
        <w:t xml:space="preserve"> </w:t>
      </w:r>
      <w:r w:rsidRPr="00862C41">
        <w:rPr>
          <w:sz w:val="22"/>
          <w:szCs w:val="22"/>
        </w:rPr>
        <w:t xml:space="preserve">5) </w:t>
      </w:r>
      <w:proofErr w:type="spellStart"/>
      <w:r w:rsidRPr="00862C41">
        <w:rPr>
          <w:sz w:val="22"/>
          <w:szCs w:val="22"/>
        </w:rPr>
        <w:t>Juilland’s</w:t>
      </w:r>
      <w:proofErr w:type="spellEnd"/>
      <w:r w:rsidRPr="00862C41">
        <w:rPr>
          <w:sz w:val="22"/>
          <w:szCs w:val="22"/>
        </w:rPr>
        <w:t xml:space="preserve"> </w:t>
      </w:r>
      <w:r w:rsidRPr="00862C41">
        <w:rPr>
          <w:i/>
          <w:iCs/>
          <w:sz w:val="22"/>
          <w:szCs w:val="22"/>
        </w:rPr>
        <w:t>U</w:t>
      </w:r>
      <w:r w:rsidRPr="00862C41">
        <w:rPr>
          <w:sz w:val="22"/>
          <w:szCs w:val="22"/>
        </w:rPr>
        <w:t>;</w:t>
      </w:r>
      <w:r w:rsidR="00543EF8">
        <w:rPr>
          <w:sz w:val="22"/>
          <w:szCs w:val="22"/>
        </w:rPr>
        <w:t xml:space="preserve"> </w:t>
      </w:r>
      <w:r w:rsidRPr="00862C41">
        <w:rPr>
          <w:sz w:val="22"/>
          <w:szCs w:val="22"/>
        </w:rPr>
        <w:t xml:space="preserve">6) Rosengren’s </w:t>
      </w:r>
      <w:r w:rsidRPr="00862C41">
        <w:rPr>
          <w:i/>
          <w:iCs/>
          <w:sz w:val="22"/>
          <w:szCs w:val="22"/>
        </w:rPr>
        <w:t>AF</w:t>
      </w:r>
      <w:r w:rsidRPr="00862C41">
        <w:rPr>
          <w:sz w:val="22"/>
          <w:szCs w:val="22"/>
        </w:rPr>
        <w:t>;</w:t>
      </w:r>
      <w:r w:rsidR="00543EF8">
        <w:rPr>
          <w:sz w:val="22"/>
          <w:szCs w:val="22"/>
        </w:rPr>
        <w:t xml:space="preserve"> </w:t>
      </w:r>
      <w:r w:rsidR="00BB759B">
        <w:rPr>
          <w:sz w:val="22"/>
          <w:szCs w:val="22"/>
        </w:rPr>
        <w:t>7</w:t>
      </w:r>
      <w:r w:rsidRPr="00862C41">
        <w:rPr>
          <w:sz w:val="22"/>
          <w:szCs w:val="22"/>
        </w:rPr>
        <w:t xml:space="preserve">) Carroll’s </w:t>
      </w:r>
      <w:r w:rsidRPr="00862C41">
        <w:rPr>
          <w:i/>
          <w:iCs/>
          <w:sz w:val="22"/>
          <w:szCs w:val="22"/>
        </w:rPr>
        <w:t>U</w:t>
      </w:r>
      <w:r w:rsidRPr="00862C41">
        <w:rPr>
          <w:i/>
          <w:iCs/>
          <w:sz w:val="22"/>
          <w:szCs w:val="22"/>
          <w:vertAlign w:val="subscript"/>
        </w:rPr>
        <w:t>m</w:t>
      </w:r>
      <w:r w:rsidRPr="00862C41">
        <w:rPr>
          <w:sz w:val="22"/>
          <w:szCs w:val="22"/>
        </w:rPr>
        <w:t>;</w:t>
      </w:r>
      <w:r w:rsidR="00543EF8">
        <w:rPr>
          <w:sz w:val="22"/>
          <w:szCs w:val="22"/>
        </w:rPr>
        <w:t xml:space="preserve"> </w:t>
      </w:r>
      <w:r w:rsidR="00BB759B">
        <w:rPr>
          <w:sz w:val="22"/>
          <w:szCs w:val="22"/>
        </w:rPr>
        <w:t>8</w:t>
      </w:r>
      <w:r w:rsidRPr="00862C41">
        <w:rPr>
          <w:sz w:val="22"/>
          <w:szCs w:val="22"/>
        </w:rPr>
        <w:t>) Engvall’s measure;</w:t>
      </w:r>
      <w:r w:rsidR="00543EF8">
        <w:rPr>
          <w:sz w:val="22"/>
          <w:szCs w:val="22"/>
        </w:rPr>
        <w:t xml:space="preserve"> </w:t>
      </w:r>
      <w:r w:rsidR="00BB759B">
        <w:rPr>
          <w:sz w:val="22"/>
          <w:szCs w:val="22"/>
        </w:rPr>
        <w:t>9</w:t>
      </w:r>
      <w:r w:rsidRPr="00862C41">
        <w:rPr>
          <w:sz w:val="22"/>
          <w:szCs w:val="22"/>
        </w:rPr>
        <w:t xml:space="preserve">) Kromer’s </w:t>
      </w:r>
      <w:r w:rsidRPr="00862C41">
        <w:rPr>
          <w:i/>
          <w:iCs/>
          <w:sz w:val="22"/>
          <w:szCs w:val="22"/>
        </w:rPr>
        <w:t>U</w:t>
      </w:r>
      <w:r w:rsidRPr="00862C41">
        <w:rPr>
          <w:i/>
          <w:iCs/>
          <w:sz w:val="22"/>
          <w:szCs w:val="22"/>
          <w:vertAlign w:val="subscript"/>
        </w:rPr>
        <w:t>R</w:t>
      </w:r>
      <w:r w:rsidRPr="00862C41">
        <w:rPr>
          <w:sz w:val="22"/>
          <w:szCs w:val="22"/>
        </w:rPr>
        <w:t>;</w:t>
      </w:r>
      <w:r w:rsidR="00543EF8">
        <w:rPr>
          <w:sz w:val="22"/>
          <w:szCs w:val="22"/>
        </w:rPr>
        <w:t xml:space="preserve"> </w:t>
      </w:r>
      <w:r w:rsidR="00BB759B">
        <w:rPr>
          <w:sz w:val="22"/>
          <w:szCs w:val="22"/>
        </w:rPr>
        <w:t>10</w:t>
      </w:r>
      <w:r w:rsidRPr="00862C41">
        <w:rPr>
          <w:sz w:val="22"/>
          <w:szCs w:val="22"/>
        </w:rPr>
        <w:t>) Median frequency;</w:t>
      </w:r>
      <w:r w:rsidR="00543EF8">
        <w:rPr>
          <w:sz w:val="22"/>
          <w:szCs w:val="22"/>
        </w:rPr>
        <w:t xml:space="preserve"> </w:t>
      </w:r>
      <w:r w:rsidR="00BB759B">
        <w:rPr>
          <w:sz w:val="22"/>
          <w:szCs w:val="22"/>
        </w:rPr>
        <w:t>11</w:t>
      </w:r>
      <w:r w:rsidRPr="00862C41">
        <w:rPr>
          <w:sz w:val="22"/>
          <w:szCs w:val="22"/>
        </w:rPr>
        <w:t>) Range.</w:t>
      </w:r>
    </w:p>
    <w:p w14:paraId="327C46AB" w14:textId="77777777" w:rsidR="00862C41" w:rsidRPr="00862C41" w:rsidRDefault="00862C41" w:rsidP="00543EF8">
      <w:pPr>
        <w:spacing w:line="264" w:lineRule="atLeast"/>
        <w:ind w:firstLine="454"/>
        <w:rPr>
          <w:sz w:val="22"/>
          <w:szCs w:val="22"/>
        </w:rPr>
      </w:pPr>
      <w:r w:rsidRPr="00862C41">
        <w:rPr>
          <w:sz w:val="22"/>
          <w:szCs w:val="22"/>
        </w:rPr>
        <w:t xml:space="preserve">The ranking in the resulting frequency lists was compared to the plain frequency list of the test set. To perform the comparison, we take </w:t>
      </w:r>
      <w:r w:rsidRPr="00862C41">
        <w:rPr>
          <w:sz w:val="22"/>
          <w:szCs w:val="22"/>
        </w:rPr>
        <w:lastRenderedPageBreak/>
        <w:t>those types that were attested in the training set at least five times, and calculate Spearman’s rank-order correlation coefficient ρ for the 46 frequency lists obtained from the training set against the plain frequency list of the test set.</w:t>
      </w:r>
    </w:p>
    <w:p w14:paraId="49A50E16" w14:textId="4E482089" w:rsidR="00862C41" w:rsidRPr="00862C41" w:rsidRDefault="00862C41" w:rsidP="00543EF8">
      <w:pPr>
        <w:spacing w:line="264" w:lineRule="atLeast"/>
        <w:ind w:firstLine="454"/>
        <w:rPr>
          <w:sz w:val="22"/>
          <w:szCs w:val="22"/>
        </w:rPr>
      </w:pPr>
      <w:r w:rsidRPr="00862C41">
        <w:rPr>
          <w:sz w:val="22"/>
          <w:szCs w:val="22"/>
        </w:rPr>
        <w:t xml:space="preserve">For example, if we </w:t>
      </w:r>
      <w:r w:rsidR="00BB759B">
        <w:rPr>
          <w:sz w:val="22"/>
          <w:szCs w:val="22"/>
        </w:rPr>
        <w:t>consider</w:t>
      </w:r>
      <w:r w:rsidRPr="00862C41">
        <w:rPr>
          <w:sz w:val="22"/>
          <w:szCs w:val="22"/>
        </w:rPr>
        <w:t xml:space="preserve"> Czech words </w:t>
      </w:r>
      <w:proofErr w:type="spellStart"/>
      <w:r w:rsidRPr="00862C41">
        <w:rPr>
          <w:i/>
          <w:iCs/>
          <w:sz w:val="22"/>
          <w:szCs w:val="22"/>
        </w:rPr>
        <w:t>být</w:t>
      </w:r>
      <w:proofErr w:type="spellEnd"/>
      <w:r w:rsidRPr="00862C41">
        <w:rPr>
          <w:sz w:val="22"/>
          <w:szCs w:val="22"/>
        </w:rPr>
        <w:t xml:space="preserve">, </w:t>
      </w:r>
      <w:r w:rsidRPr="00862C41">
        <w:rPr>
          <w:i/>
          <w:iCs/>
          <w:sz w:val="22"/>
          <w:szCs w:val="22"/>
        </w:rPr>
        <w:t>v</w:t>
      </w:r>
      <w:r w:rsidRPr="00862C41">
        <w:rPr>
          <w:sz w:val="22"/>
          <w:szCs w:val="22"/>
        </w:rPr>
        <w:t xml:space="preserve">, </w:t>
      </w:r>
      <w:r w:rsidRPr="00862C41">
        <w:rPr>
          <w:i/>
          <w:iCs/>
          <w:sz w:val="22"/>
          <w:szCs w:val="22"/>
        </w:rPr>
        <w:t>a</w:t>
      </w:r>
      <w:r w:rsidRPr="00862C41">
        <w:rPr>
          <w:sz w:val="22"/>
          <w:szCs w:val="22"/>
        </w:rPr>
        <w:t xml:space="preserve">, </w:t>
      </w:r>
      <w:r w:rsidRPr="00862C41">
        <w:rPr>
          <w:i/>
          <w:iCs/>
          <w:sz w:val="22"/>
          <w:szCs w:val="22"/>
        </w:rPr>
        <w:t>se</w:t>
      </w:r>
      <w:r w:rsidRPr="00862C41">
        <w:rPr>
          <w:sz w:val="22"/>
          <w:szCs w:val="22"/>
        </w:rPr>
        <w:t xml:space="preserve">, </w:t>
      </w:r>
      <w:proofErr w:type="spellStart"/>
      <w:r w:rsidRPr="00862C41">
        <w:rPr>
          <w:i/>
          <w:iCs/>
          <w:sz w:val="22"/>
          <w:szCs w:val="22"/>
        </w:rPr>
        <w:t>na</w:t>
      </w:r>
      <w:proofErr w:type="spellEnd"/>
      <w:r w:rsidRPr="00862C41">
        <w:rPr>
          <w:sz w:val="22"/>
          <w:szCs w:val="22"/>
        </w:rPr>
        <w:t xml:space="preserve">, </w:t>
      </w:r>
      <w:r w:rsidRPr="00862C41">
        <w:rPr>
          <w:i/>
          <w:iCs/>
          <w:sz w:val="22"/>
          <w:szCs w:val="22"/>
        </w:rPr>
        <w:t>ten</w:t>
      </w:r>
      <w:r w:rsidRPr="00862C41">
        <w:rPr>
          <w:sz w:val="22"/>
          <w:szCs w:val="22"/>
        </w:rPr>
        <w:t xml:space="preserve">, </w:t>
      </w:r>
      <w:proofErr w:type="spellStart"/>
      <w:r w:rsidRPr="00862C41">
        <w:rPr>
          <w:i/>
          <w:iCs/>
          <w:sz w:val="22"/>
          <w:szCs w:val="22"/>
        </w:rPr>
        <w:t>že</w:t>
      </w:r>
      <w:proofErr w:type="spellEnd"/>
      <w:r w:rsidRPr="00862C41">
        <w:rPr>
          <w:sz w:val="22"/>
          <w:szCs w:val="22"/>
        </w:rPr>
        <w:t xml:space="preserve">, </w:t>
      </w:r>
      <w:r w:rsidRPr="00862C41">
        <w:rPr>
          <w:i/>
          <w:iCs/>
          <w:sz w:val="22"/>
          <w:szCs w:val="22"/>
        </w:rPr>
        <w:t>z</w:t>
      </w:r>
      <w:r w:rsidRPr="00862C41">
        <w:rPr>
          <w:sz w:val="22"/>
          <w:szCs w:val="22"/>
        </w:rPr>
        <w:t xml:space="preserve">, </w:t>
      </w:r>
      <w:r w:rsidRPr="00862C41">
        <w:rPr>
          <w:i/>
          <w:iCs/>
          <w:sz w:val="22"/>
          <w:szCs w:val="22"/>
        </w:rPr>
        <w:t>s</w:t>
      </w:r>
      <w:r w:rsidRPr="00862C41">
        <w:rPr>
          <w:sz w:val="22"/>
          <w:szCs w:val="22"/>
        </w:rPr>
        <w:t xml:space="preserve">, </w:t>
      </w:r>
      <w:proofErr w:type="spellStart"/>
      <w:r w:rsidRPr="00862C41">
        <w:rPr>
          <w:i/>
          <w:iCs/>
          <w:sz w:val="22"/>
          <w:szCs w:val="22"/>
        </w:rPr>
        <w:t>který</w:t>
      </w:r>
      <w:proofErr w:type="spellEnd"/>
      <w:r w:rsidRPr="00862C41">
        <w:rPr>
          <w:sz w:val="22"/>
          <w:szCs w:val="22"/>
        </w:rPr>
        <w:t xml:space="preserve"> and use the first four parts of the Czech corpus as training set </w:t>
      </w:r>
      <w:r w:rsidRPr="009B56A2">
        <w:rPr>
          <w:spacing w:val="-6"/>
          <w:sz w:val="22"/>
          <w:szCs w:val="22"/>
        </w:rPr>
        <w:t>and the last one as test set, we get the following rankings on our training data:</w:t>
      </w:r>
    </w:p>
    <w:p w14:paraId="5C1A2DF8" w14:textId="77777777" w:rsidR="00862C41" w:rsidRPr="00862C41" w:rsidRDefault="00862C41" w:rsidP="00543EF8">
      <w:pPr>
        <w:spacing w:line="264" w:lineRule="atLeast"/>
        <w:ind w:firstLine="454"/>
        <w:rPr>
          <w:sz w:val="22"/>
          <w:szCs w:val="22"/>
        </w:rPr>
      </w:pPr>
      <w:r w:rsidRPr="00862C41">
        <w:rPr>
          <w:i/>
          <w:iCs/>
          <w:sz w:val="22"/>
          <w:szCs w:val="22"/>
        </w:rPr>
        <w:t>ARF</w:t>
      </w:r>
      <w:r w:rsidRPr="00862C41">
        <w:rPr>
          <w:sz w:val="22"/>
          <w:szCs w:val="22"/>
        </w:rPr>
        <w:t xml:space="preserve">: </w:t>
      </w:r>
      <w:proofErr w:type="spellStart"/>
      <w:r w:rsidRPr="00862C41">
        <w:rPr>
          <w:i/>
          <w:iCs/>
          <w:sz w:val="22"/>
          <w:szCs w:val="22"/>
        </w:rPr>
        <w:t>být</w:t>
      </w:r>
      <w:proofErr w:type="spellEnd"/>
      <w:r w:rsidRPr="00862C41">
        <w:rPr>
          <w:sz w:val="22"/>
          <w:szCs w:val="22"/>
        </w:rPr>
        <w:t xml:space="preserve">, </w:t>
      </w:r>
      <w:r w:rsidRPr="00862C41">
        <w:rPr>
          <w:i/>
          <w:iCs/>
          <w:sz w:val="22"/>
          <w:szCs w:val="22"/>
        </w:rPr>
        <w:t>v</w:t>
      </w:r>
      <w:r w:rsidRPr="00862C41">
        <w:rPr>
          <w:sz w:val="22"/>
          <w:szCs w:val="22"/>
        </w:rPr>
        <w:t xml:space="preserve">, </w:t>
      </w:r>
      <w:r w:rsidRPr="00862C41">
        <w:rPr>
          <w:i/>
          <w:iCs/>
          <w:sz w:val="22"/>
          <w:szCs w:val="22"/>
        </w:rPr>
        <w:t>a</w:t>
      </w:r>
      <w:r w:rsidRPr="00862C41">
        <w:rPr>
          <w:sz w:val="22"/>
          <w:szCs w:val="22"/>
        </w:rPr>
        <w:t xml:space="preserve">, </w:t>
      </w:r>
      <w:r w:rsidRPr="00862C41">
        <w:rPr>
          <w:i/>
          <w:iCs/>
          <w:sz w:val="22"/>
          <w:szCs w:val="22"/>
        </w:rPr>
        <w:t>se</w:t>
      </w:r>
      <w:r w:rsidRPr="00862C41">
        <w:rPr>
          <w:sz w:val="22"/>
          <w:szCs w:val="22"/>
        </w:rPr>
        <w:t xml:space="preserve">, </w:t>
      </w:r>
      <w:proofErr w:type="spellStart"/>
      <w:r w:rsidRPr="00862C41">
        <w:rPr>
          <w:i/>
          <w:iCs/>
          <w:sz w:val="22"/>
          <w:szCs w:val="22"/>
        </w:rPr>
        <w:t>na</w:t>
      </w:r>
      <w:proofErr w:type="spellEnd"/>
      <w:r w:rsidRPr="00862C41">
        <w:rPr>
          <w:sz w:val="22"/>
          <w:szCs w:val="22"/>
        </w:rPr>
        <w:t xml:space="preserve">, </w:t>
      </w:r>
      <w:r w:rsidRPr="00862C41">
        <w:rPr>
          <w:i/>
          <w:iCs/>
          <w:sz w:val="22"/>
          <w:szCs w:val="22"/>
        </w:rPr>
        <w:t>ten</w:t>
      </w:r>
      <w:r w:rsidRPr="00862C41">
        <w:rPr>
          <w:sz w:val="22"/>
          <w:szCs w:val="22"/>
        </w:rPr>
        <w:t xml:space="preserve">, </w:t>
      </w:r>
      <w:r w:rsidRPr="00862C41">
        <w:rPr>
          <w:i/>
          <w:iCs/>
          <w:sz w:val="22"/>
          <w:szCs w:val="22"/>
        </w:rPr>
        <w:t>z</w:t>
      </w:r>
      <w:r w:rsidRPr="00862C41">
        <w:rPr>
          <w:sz w:val="22"/>
          <w:szCs w:val="22"/>
        </w:rPr>
        <w:t xml:space="preserve">, </w:t>
      </w:r>
      <w:r w:rsidRPr="00862C41">
        <w:rPr>
          <w:i/>
          <w:iCs/>
          <w:sz w:val="22"/>
          <w:szCs w:val="22"/>
        </w:rPr>
        <w:t>s</w:t>
      </w:r>
      <w:r w:rsidRPr="00862C41">
        <w:rPr>
          <w:sz w:val="22"/>
          <w:szCs w:val="22"/>
        </w:rPr>
        <w:t xml:space="preserve">, </w:t>
      </w:r>
      <w:proofErr w:type="spellStart"/>
      <w:r w:rsidRPr="00862C41">
        <w:rPr>
          <w:i/>
          <w:iCs/>
          <w:sz w:val="22"/>
          <w:szCs w:val="22"/>
        </w:rPr>
        <w:t>který</w:t>
      </w:r>
      <w:proofErr w:type="spellEnd"/>
      <w:r w:rsidRPr="00862C41">
        <w:rPr>
          <w:sz w:val="22"/>
          <w:szCs w:val="22"/>
        </w:rPr>
        <w:t xml:space="preserve">, </w:t>
      </w:r>
      <w:proofErr w:type="spellStart"/>
      <w:r w:rsidRPr="00862C41">
        <w:rPr>
          <w:i/>
          <w:iCs/>
          <w:sz w:val="22"/>
          <w:szCs w:val="22"/>
        </w:rPr>
        <w:t>že</w:t>
      </w:r>
      <w:proofErr w:type="spellEnd"/>
      <w:r w:rsidRPr="00862C41">
        <w:rPr>
          <w:sz w:val="22"/>
          <w:szCs w:val="22"/>
        </w:rPr>
        <w:t>;</w:t>
      </w:r>
    </w:p>
    <w:p w14:paraId="736263F9" w14:textId="77777777" w:rsidR="00862C41" w:rsidRPr="00862C41" w:rsidRDefault="00862C41" w:rsidP="00543EF8">
      <w:pPr>
        <w:spacing w:line="264" w:lineRule="atLeast"/>
        <w:ind w:firstLine="454"/>
        <w:rPr>
          <w:sz w:val="22"/>
          <w:szCs w:val="22"/>
        </w:rPr>
      </w:pPr>
      <w:proofErr w:type="spellStart"/>
      <w:r w:rsidRPr="00862C41">
        <w:rPr>
          <w:i/>
          <w:iCs/>
          <w:sz w:val="22"/>
          <w:szCs w:val="22"/>
        </w:rPr>
        <w:t>f</w:t>
      </w:r>
      <w:r w:rsidRPr="00862C41">
        <w:rPr>
          <w:i/>
          <w:iCs/>
          <w:sz w:val="22"/>
          <w:szCs w:val="22"/>
          <w:vertAlign w:val="subscript"/>
        </w:rPr>
        <w:t>AWT</w:t>
      </w:r>
      <w:proofErr w:type="spellEnd"/>
      <w:r w:rsidRPr="00862C41">
        <w:rPr>
          <w:sz w:val="22"/>
          <w:szCs w:val="22"/>
        </w:rPr>
        <w:t xml:space="preserve">: </w:t>
      </w:r>
      <w:proofErr w:type="spellStart"/>
      <w:r w:rsidRPr="00862C41">
        <w:rPr>
          <w:i/>
          <w:iCs/>
          <w:sz w:val="22"/>
          <w:szCs w:val="22"/>
        </w:rPr>
        <w:t>být</w:t>
      </w:r>
      <w:proofErr w:type="spellEnd"/>
      <w:r w:rsidRPr="00862C41">
        <w:rPr>
          <w:sz w:val="22"/>
          <w:szCs w:val="22"/>
        </w:rPr>
        <w:t xml:space="preserve">, </w:t>
      </w:r>
      <w:r w:rsidRPr="00862C41">
        <w:rPr>
          <w:i/>
          <w:iCs/>
          <w:sz w:val="22"/>
          <w:szCs w:val="22"/>
        </w:rPr>
        <w:t>v</w:t>
      </w:r>
      <w:r w:rsidRPr="00862C41">
        <w:rPr>
          <w:sz w:val="22"/>
          <w:szCs w:val="22"/>
        </w:rPr>
        <w:t xml:space="preserve">, </w:t>
      </w:r>
      <w:r w:rsidRPr="00862C41">
        <w:rPr>
          <w:i/>
          <w:iCs/>
          <w:sz w:val="22"/>
          <w:szCs w:val="22"/>
        </w:rPr>
        <w:t>a</w:t>
      </w:r>
      <w:r w:rsidRPr="00862C41">
        <w:rPr>
          <w:sz w:val="22"/>
          <w:szCs w:val="22"/>
        </w:rPr>
        <w:t xml:space="preserve">, </w:t>
      </w:r>
      <w:r w:rsidRPr="00862C41">
        <w:rPr>
          <w:i/>
          <w:iCs/>
          <w:sz w:val="22"/>
          <w:szCs w:val="22"/>
        </w:rPr>
        <w:t>se</w:t>
      </w:r>
      <w:r w:rsidRPr="00862C41">
        <w:rPr>
          <w:sz w:val="22"/>
          <w:szCs w:val="22"/>
        </w:rPr>
        <w:t xml:space="preserve">, </w:t>
      </w:r>
      <w:proofErr w:type="spellStart"/>
      <w:r w:rsidRPr="00862C41">
        <w:rPr>
          <w:i/>
          <w:iCs/>
          <w:sz w:val="22"/>
          <w:szCs w:val="22"/>
        </w:rPr>
        <w:t>na</w:t>
      </w:r>
      <w:proofErr w:type="spellEnd"/>
      <w:r w:rsidRPr="00862C41">
        <w:rPr>
          <w:sz w:val="22"/>
          <w:szCs w:val="22"/>
        </w:rPr>
        <w:t xml:space="preserve">, </w:t>
      </w:r>
      <w:r w:rsidRPr="00862C41">
        <w:rPr>
          <w:i/>
          <w:iCs/>
          <w:sz w:val="22"/>
          <w:szCs w:val="22"/>
        </w:rPr>
        <w:t>s</w:t>
      </w:r>
      <w:r w:rsidRPr="00862C41">
        <w:rPr>
          <w:sz w:val="22"/>
          <w:szCs w:val="22"/>
        </w:rPr>
        <w:t xml:space="preserve">, </w:t>
      </w:r>
      <w:proofErr w:type="spellStart"/>
      <w:r w:rsidRPr="00862C41">
        <w:rPr>
          <w:i/>
          <w:iCs/>
          <w:sz w:val="22"/>
          <w:szCs w:val="22"/>
        </w:rPr>
        <w:t>který</w:t>
      </w:r>
      <w:proofErr w:type="spellEnd"/>
      <w:r w:rsidRPr="00862C41">
        <w:rPr>
          <w:sz w:val="22"/>
          <w:szCs w:val="22"/>
        </w:rPr>
        <w:t xml:space="preserve">, </w:t>
      </w:r>
      <w:r w:rsidRPr="00862C41">
        <w:rPr>
          <w:i/>
          <w:iCs/>
          <w:sz w:val="22"/>
          <w:szCs w:val="22"/>
        </w:rPr>
        <w:t>z</w:t>
      </w:r>
      <w:r w:rsidRPr="00862C41">
        <w:rPr>
          <w:sz w:val="22"/>
          <w:szCs w:val="22"/>
        </w:rPr>
        <w:t xml:space="preserve">, </w:t>
      </w:r>
      <w:r w:rsidRPr="00862C41">
        <w:rPr>
          <w:i/>
          <w:iCs/>
          <w:sz w:val="22"/>
          <w:szCs w:val="22"/>
        </w:rPr>
        <w:t>ten</w:t>
      </w:r>
      <w:r w:rsidRPr="00862C41">
        <w:rPr>
          <w:sz w:val="22"/>
          <w:szCs w:val="22"/>
        </w:rPr>
        <w:t xml:space="preserve">, </w:t>
      </w:r>
      <w:proofErr w:type="spellStart"/>
      <w:r w:rsidRPr="00862C41">
        <w:rPr>
          <w:i/>
          <w:iCs/>
          <w:sz w:val="22"/>
          <w:szCs w:val="22"/>
        </w:rPr>
        <w:t>že</w:t>
      </w:r>
      <w:proofErr w:type="spellEnd"/>
      <w:r w:rsidRPr="00862C41">
        <w:rPr>
          <w:sz w:val="22"/>
          <w:szCs w:val="22"/>
        </w:rPr>
        <w:t>.</w:t>
      </w:r>
    </w:p>
    <w:p w14:paraId="20A24257" w14:textId="585EEE41" w:rsidR="00862C41" w:rsidRPr="00862C41" w:rsidRDefault="00862C41" w:rsidP="00543EF8">
      <w:pPr>
        <w:spacing w:line="264" w:lineRule="atLeast"/>
        <w:ind w:firstLine="454"/>
        <w:rPr>
          <w:sz w:val="22"/>
          <w:szCs w:val="22"/>
        </w:rPr>
      </w:pPr>
      <w:r w:rsidRPr="00862C41">
        <w:rPr>
          <w:sz w:val="22"/>
          <w:szCs w:val="22"/>
        </w:rPr>
        <w:t xml:space="preserve">The </w:t>
      </w:r>
      <w:r w:rsidR="00BB759B">
        <w:rPr>
          <w:sz w:val="22"/>
          <w:szCs w:val="22"/>
        </w:rPr>
        <w:t xml:space="preserve">same types </w:t>
      </w:r>
      <w:r w:rsidRPr="00862C41">
        <w:rPr>
          <w:sz w:val="22"/>
          <w:szCs w:val="22"/>
        </w:rPr>
        <w:t>in the test set are ordered as follows:</w:t>
      </w:r>
    </w:p>
    <w:p w14:paraId="0BD7D941" w14:textId="77777777" w:rsidR="00862C41" w:rsidRPr="00862C41" w:rsidRDefault="00862C41" w:rsidP="00543EF8">
      <w:pPr>
        <w:spacing w:line="264" w:lineRule="atLeast"/>
        <w:ind w:firstLine="454"/>
        <w:rPr>
          <w:sz w:val="22"/>
          <w:szCs w:val="22"/>
        </w:rPr>
      </w:pPr>
      <w:r w:rsidRPr="00862C41">
        <w:rPr>
          <w:sz w:val="22"/>
          <w:szCs w:val="22"/>
        </w:rPr>
        <w:t xml:space="preserve">Test: </w:t>
      </w:r>
      <w:proofErr w:type="spellStart"/>
      <w:r w:rsidRPr="00862C41">
        <w:rPr>
          <w:i/>
          <w:iCs/>
          <w:sz w:val="22"/>
          <w:szCs w:val="22"/>
        </w:rPr>
        <w:t>být</w:t>
      </w:r>
      <w:proofErr w:type="spellEnd"/>
      <w:r w:rsidRPr="00862C41">
        <w:rPr>
          <w:sz w:val="22"/>
          <w:szCs w:val="22"/>
        </w:rPr>
        <w:t xml:space="preserve">, </w:t>
      </w:r>
      <w:r w:rsidRPr="00862C41">
        <w:rPr>
          <w:i/>
          <w:iCs/>
          <w:sz w:val="22"/>
          <w:szCs w:val="22"/>
        </w:rPr>
        <w:t>v</w:t>
      </w:r>
      <w:r w:rsidRPr="00862C41">
        <w:rPr>
          <w:sz w:val="22"/>
          <w:szCs w:val="22"/>
        </w:rPr>
        <w:t xml:space="preserve">, </w:t>
      </w:r>
      <w:r w:rsidRPr="00862C41">
        <w:rPr>
          <w:i/>
          <w:iCs/>
          <w:sz w:val="22"/>
          <w:szCs w:val="22"/>
        </w:rPr>
        <w:t>a</w:t>
      </w:r>
      <w:r w:rsidRPr="00862C41">
        <w:rPr>
          <w:sz w:val="22"/>
          <w:szCs w:val="22"/>
        </w:rPr>
        <w:t xml:space="preserve">, </w:t>
      </w:r>
      <w:r w:rsidRPr="00862C41">
        <w:rPr>
          <w:i/>
          <w:iCs/>
          <w:sz w:val="22"/>
          <w:szCs w:val="22"/>
        </w:rPr>
        <w:t>se</w:t>
      </w:r>
      <w:r w:rsidRPr="00862C41">
        <w:rPr>
          <w:sz w:val="22"/>
          <w:szCs w:val="22"/>
        </w:rPr>
        <w:t xml:space="preserve">, </w:t>
      </w:r>
      <w:proofErr w:type="spellStart"/>
      <w:r w:rsidRPr="00862C41">
        <w:rPr>
          <w:i/>
          <w:iCs/>
          <w:sz w:val="22"/>
          <w:szCs w:val="22"/>
        </w:rPr>
        <w:t>na</w:t>
      </w:r>
      <w:proofErr w:type="spellEnd"/>
      <w:r w:rsidRPr="00862C41">
        <w:rPr>
          <w:sz w:val="22"/>
          <w:szCs w:val="22"/>
        </w:rPr>
        <w:t xml:space="preserve">, </w:t>
      </w:r>
      <w:proofErr w:type="spellStart"/>
      <w:r w:rsidRPr="00862C41">
        <w:rPr>
          <w:i/>
          <w:iCs/>
          <w:sz w:val="22"/>
          <w:szCs w:val="22"/>
        </w:rPr>
        <w:t>že</w:t>
      </w:r>
      <w:proofErr w:type="spellEnd"/>
      <w:r w:rsidRPr="00862C41">
        <w:rPr>
          <w:sz w:val="22"/>
          <w:szCs w:val="22"/>
        </w:rPr>
        <w:t xml:space="preserve">, </w:t>
      </w:r>
      <w:r w:rsidRPr="00862C41">
        <w:rPr>
          <w:i/>
          <w:iCs/>
          <w:sz w:val="22"/>
          <w:szCs w:val="22"/>
        </w:rPr>
        <w:t>ten</w:t>
      </w:r>
      <w:r w:rsidRPr="00862C41">
        <w:rPr>
          <w:sz w:val="22"/>
          <w:szCs w:val="22"/>
        </w:rPr>
        <w:t xml:space="preserve">, </w:t>
      </w:r>
      <w:r w:rsidRPr="00862C41">
        <w:rPr>
          <w:i/>
          <w:iCs/>
          <w:sz w:val="22"/>
          <w:szCs w:val="22"/>
        </w:rPr>
        <w:t>z</w:t>
      </w:r>
      <w:r w:rsidRPr="00862C41">
        <w:rPr>
          <w:sz w:val="22"/>
          <w:szCs w:val="22"/>
        </w:rPr>
        <w:t xml:space="preserve">, </w:t>
      </w:r>
      <w:r w:rsidRPr="00862C41">
        <w:rPr>
          <w:i/>
          <w:iCs/>
          <w:sz w:val="22"/>
          <w:szCs w:val="22"/>
        </w:rPr>
        <w:t>s</w:t>
      </w:r>
      <w:r w:rsidRPr="00862C41">
        <w:rPr>
          <w:sz w:val="22"/>
          <w:szCs w:val="22"/>
        </w:rPr>
        <w:t xml:space="preserve">, </w:t>
      </w:r>
      <w:proofErr w:type="spellStart"/>
      <w:r w:rsidRPr="00862C41">
        <w:rPr>
          <w:i/>
          <w:iCs/>
          <w:sz w:val="22"/>
          <w:szCs w:val="22"/>
        </w:rPr>
        <w:t>který</w:t>
      </w:r>
      <w:proofErr w:type="spellEnd"/>
      <w:r w:rsidRPr="00862C41">
        <w:rPr>
          <w:sz w:val="22"/>
          <w:szCs w:val="22"/>
        </w:rPr>
        <w:t>.</w:t>
      </w:r>
    </w:p>
    <w:p w14:paraId="72B63753" w14:textId="77777777" w:rsidR="00862C41" w:rsidRPr="00862C41" w:rsidRDefault="00862C41" w:rsidP="00543EF8">
      <w:pPr>
        <w:spacing w:line="264" w:lineRule="atLeast"/>
        <w:ind w:firstLine="454"/>
        <w:rPr>
          <w:sz w:val="22"/>
          <w:szCs w:val="22"/>
        </w:rPr>
      </w:pPr>
      <w:r w:rsidRPr="00862C41">
        <w:rPr>
          <w:sz w:val="22"/>
          <w:szCs w:val="22"/>
        </w:rPr>
        <w:t>In this case, ρ(</w:t>
      </w:r>
      <w:r w:rsidRPr="00862C41">
        <w:rPr>
          <w:i/>
          <w:iCs/>
          <w:sz w:val="22"/>
          <w:szCs w:val="22"/>
        </w:rPr>
        <w:t>ARF</w:t>
      </w:r>
      <w:r w:rsidRPr="00862C41">
        <w:rPr>
          <w:sz w:val="22"/>
          <w:szCs w:val="22"/>
        </w:rPr>
        <w:t>, Test) = 0.88 and ρ(</w:t>
      </w:r>
      <w:proofErr w:type="spellStart"/>
      <w:r w:rsidRPr="00862C41">
        <w:rPr>
          <w:i/>
          <w:iCs/>
          <w:sz w:val="22"/>
          <w:szCs w:val="22"/>
        </w:rPr>
        <w:t>f</w:t>
      </w:r>
      <w:r w:rsidRPr="00862C41">
        <w:rPr>
          <w:i/>
          <w:iCs/>
          <w:sz w:val="22"/>
          <w:szCs w:val="22"/>
          <w:vertAlign w:val="subscript"/>
        </w:rPr>
        <w:t>AWT</w:t>
      </w:r>
      <w:proofErr w:type="spellEnd"/>
      <w:r w:rsidRPr="00862C41">
        <w:rPr>
          <w:sz w:val="22"/>
          <w:szCs w:val="22"/>
        </w:rPr>
        <w:t xml:space="preserve">, Test) = 0.77, which shows that </w:t>
      </w:r>
      <w:r w:rsidRPr="00862C41">
        <w:rPr>
          <w:i/>
          <w:iCs/>
          <w:sz w:val="22"/>
          <w:szCs w:val="22"/>
        </w:rPr>
        <w:t>ARF</w:t>
      </w:r>
      <w:r w:rsidRPr="00862C41">
        <w:rPr>
          <w:sz w:val="22"/>
          <w:szCs w:val="22"/>
        </w:rPr>
        <w:t xml:space="preserve"> is better at predicting the actual ranking of these words in the unseen data that </w:t>
      </w:r>
      <w:proofErr w:type="spellStart"/>
      <w:r w:rsidRPr="00862C41">
        <w:rPr>
          <w:i/>
          <w:iCs/>
          <w:sz w:val="22"/>
          <w:szCs w:val="22"/>
        </w:rPr>
        <w:t>f</w:t>
      </w:r>
      <w:r w:rsidRPr="00862C41">
        <w:rPr>
          <w:i/>
          <w:iCs/>
          <w:sz w:val="22"/>
          <w:szCs w:val="22"/>
          <w:vertAlign w:val="subscript"/>
        </w:rPr>
        <w:t>AWT</w:t>
      </w:r>
      <w:proofErr w:type="spellEnd"/>
      <w:r w:rsidRPr="00862C41">
        <w:rPr>
          <w:sz w:val="22"/>
          <w:szCs w:val="22"/>
        </w:rPr>
        <w:t xml:space="preserve">. The actual calculation in this case was based on 15,124 lemmas that occurred in the training set at least five times (out of 51,703 lemma types in total), and </w:t>
      </w:r>
      <w:r w:rsidRPr="00862C41">
        <w:rPr>
          <w:i/>
          <w:iCs/>
          <w:sz w:val="22"/>
          <w:szCs w:val="22"/>
        </w:rPr>
        <w:t>ARF</w:t>
      </w:r>
      <w:r w:rsidRPr="00862C41">
        <w:rPr>
          <w:sz w:val="22"/>
          <w:szCs w:val="22"/>
        </w:rPr>
        <w:t xml:space="preserve"> also outperformed </w:t>
      </w:r>
      <w:proofErr w:type="spellStart"/>
      <w:r w:rsidRPr="00862C41">
        <w:rPr>
          <w:i/>
          <w:iCs/>
          <w:sz w:val="22"/>
          <w:szCs w:val="22"/>
        </w:rPr>
        <w:t>f</w:t>
      </w:r>
      <w:r w:rsidRPr="00862C41">
        <w:rPr>
          <w:i/>
          <w:iCs/>
          <w:sz w:val="22"/>
          <w:szCs w:val="22"/>
          <w:vertAlign w:val="subscript"/>
        </w:rPr>
        <w:t>AWT</w:t>
      </w:r>
      <w:proofErr w:type="spellEnd"/>
      <w:r w:rsidRPr="00862C41">
        <w:rPr>
          <w:sz w:val="22"/>
          <w:szCs w:val="22"/>
        </w:rPr>
        <w:t>, the two measures scoring 0.745 and 0.736 respectively.</w:t>
      </w:r>
    </w:p>
    <w:p w14:paraId="445AC587" w14:textId="439F745B" w:rsidR="00862C41" w:rsidRDefault="00BB759B" w:rsidP="00543EF8">
      <w:pPr>
        <w:spacing w:line="264" w:lineRule="atLeast"/>
        <w:ind w:firstLine="454"/>
        <w:rPr>
          <w:sz w:val="22"/>
          <w:szCs w:val="22"/>
        </w:rPr>
      </w:pPr>
      <w:r w:rsidRPr="00862C41">
        <w:rPr>
          <w:sz w:val="22"/>
          <w:szCs w:val="22"/>
        </w:rPr>
        <w:t>Each of the seven part-based measures was computed using 5, 10, 20, 50, 100, and 200 equally-sized parts.</w:t>
      </w:r>
      <w:r>
        <w:rPr>
          <w:sz w:val="22"/>
          <w:szCs w:val="22"/>
        </w:rPr>
        <w:t xml:space="preserve"> </w:t>
      </w:r>
      <w:r w:rsidR="00543EF8">
        <w:rPr>
          <w:sz w:val="22"/>
          <w:szCs w:val="22"/>
        </w:rPr>
        <w:t>I</w:t>
      </w:r>
      <w:r w:rsidR="00862C41" w:rsidRPr="00862C41">
        <w:rPr>
          <w:sz w:val="22"/>
          <w:szCs w:val="22"/>
        </w:rPr>
        <w:t>t is worth establishing the best number of parts for each measure and then proceed with comparing 11 rather than 46 measures. For each measure, we find with what number of parts this measure performs better than with any other number of parts (i.e., gets a higher ρ in 21 or more cases</w:t>
      </w:r>
      <w:r>
        <w:rPr>
          <w:sz w:val="22"/>
          <w:szCs w:val="22"/>
        </w:rPr>
        <w:t xml:space="preserve"> out of 8 × 5 = 40</w:t>
      </w:r>
      <w:r w:rsidR="00862C41" w:rsidRPr="00862C41">
        <w:rPr>
          <w:sz w:val="22"/>
          <w:szCs w:val="22"/>
        </w:rPr>
        <w:t xml:space="preserve">). Table </w:t>
      </w:r>
      <w:r w:rsidR="00543EF8">
        <w:rPr>
          <w:sz w:val="22"/>
          <w:szCs w:val="22"/>
        </w:rPr>
        <w:t>2</w:t>
      </w:r>
      <w:r w:rsidR="00862C41" w:rsidRPr="00862C41">
        <w:rPr>
          <w:sz w:val="22"/>
          <w:szCs w:val="22"/>
        </w:rPr>
        <w:t xml:space="preserve"> illustrates this for </w:t>
      </w:r>
      <w:proofErr w:type="spellStart"/>
      <w:r w:rsidR="00862C41" w:rsidRPr="00862C41">
        <w:rPr>
          <w:sz w:val="22"/>
          <w:szCs w:val="22"/>
        </w:rPr>
        <w:t>Juilland’s</w:t>
      </w:r>
      <w:proofErr w:type="spellEnd"/>
      <w:r w:rsidR="00862C41" w:rsidRPr="00862C41">
        <w:rPr>
          <w:sz w:val="22"/>
          <w:szCs w:val="22"/>
        </w:rPr>
        <w:t xml:space="preserve"> </w:t>
      </w:r>
      <w:r w:rsidR="00862C41" w:rsidRPr="00862C41">
        <w:rPr>
          <w:i/>
          <w:iCs/>
          <w:sz w:val="22"/>
          <w:szCs w:val="22"/>
        </w:rPr>
        <w:t>U</w:t>
      </w:r>
      <w:r w:rsidR="00862C41" w:rsidRPr="00862C41">
        <w:rPr>
          <w:sz w:val="22"/>
          <w:szCs w:val="22"/>
        </w:rPr>
        <w:t>.</w:t>
      </w:r>
    </w:p>
    <w:p w14:paraId="4AE6EAD2" w14:textId="77777777" w:rsidR="00A33B44" w:rsidRPr="00862C41" w:rsidRDefault="00A33B44" w:rsidP="00543EF8">
      <w:pPr>
        <w:spacing w:line="264" w:lineRule="atLeast"/>
        <w:ind w:firstLine="454"/>
        <w:rPr>
          <w:sz w:val="22"/>
          <w:szCs w:val="22"/>
        </w:rPr>
      </w:pPr>
    </w:p>
    <w:p w14:paraId="6958B098" w14:textId="613D912D" w:rsidR="00862C41" w:rsidRPr="00862C41" w:rsidRDefault="00862C41" w:rsidP="00543EF8">
      <w:pPr>
        <w:spacing w:line="264" w:lineRule="atLeast"/>
        <w:ind w:firstLine="0"/>
        <w:jc w:val="center"/>
        <w:rPr>
          <w:sz w:val="22"/>
          <w:szCs w:val="22"/>
        </w:rPr>
      </w:pPr>
      <w:r w:rsidRPr="00543EF8">
        <w:rPr>
          <w:i/>
          <w:iCs/>
          <w:sz w:val="22"/>
          <w:szCs w:val="22"/>
        </w:rPr>
        <w:t xml:space="preserve">Table </w:t>
      </w:r>
      <w:r w:rsidR="00543EF8" w:rsidRPr="00543EF8">
        <w:rPr>
          <w:i/>
          <w:iCs/>
          <w:sz w:val="22"/>
          <w:szCs w:val="22"/>
        </w:rPr>
        <w:t>2</w:t>
      </w:r>
      <w:r w:rsidRPr="00543EF8">
        <w:rPr>
          <w:i/>
          <w:iCs/>
          <w:sz w:val="22"/>
          <w:szCs w:val="22"/>
        </w:rPr>
        <w:t>.</w:t>
      </w:r>
      <w:r w:rsidRPr="00862C41">
        <w:rPr>
          <w:b/>
          <w:bCs/>
          <w:sz w:val="22"/>
          <w:szCs w:val="22"/>
        </w:rPr>
        <w:t xml:space="preserve"> </w:t>
      </w:r>
      <w:r w:rsidRPr="00862C41">
        <w:rPr>
          <w:sz w:val="22"/>
          <w:szCs w:val="22"/>
        </w:rPr>
        <w:t xml:space="preserve">Pairwise comparison of </w:t>
      </w:r>
      <w:proofErr w:type="spellStart"/>
      <w:r w:rsidRPr="00862C41">
        <w:rPr>
          <w:sz w:val="22"/>
          <w:szCs w:val="22"/>
        </w:rPr>
        <w:t>Juilland’s</w:t>
      </w:r>
      <w:proofErr w:type="spellEnd"/>
      <w:r w:rsidRPr="00862C41">
        <w:rPr>
          <w:sz w:val="22"/>
          <w:szCs w:val="22"/>
        </w:rPr>
        <w:t xml:space="preserve"> </w:t>
      </w:r>
      <w:r w:rsidRPr="00862C41">
        <w:rPr>
          <w:i/>
          <w:iCs/>
          <w:sz w:val="22"/>
          <w:szCs w:val="22"/>
        </w:rPr>
        <w:t>U</w:t>
      </w:r>
      <w:r w:rsidR="00543EF8">
        <w:rPr>
          <w:sz w:val="22"/>
          <w:szCs w:val="22"/>
        </w:rPr>
        <w:br/>
      </w:r>
      <w:r w:rsidRPr="00862C41">
        <w:rPr>
          <w:sz w:val="22"/>
          <w:szCs w:val="22"/>
        </w:rPr>
        <w:t>with different number of parts.</w:t>
      </w:r>
    </w:p>
    <w:tbl>
      <w:tblPr>
        <w:tblStyle w:val="aff1"/>
        <w:tblW w:w="0" w:type="auto"/>
        <w:tblLook w:val="04A0" w:firstRow="1" w:lastRow="0" w:firstColumn="1" w:lastColumn="0" w:noHBand="0" w:noVBand="1"/>
      </w:tblPr>
      <w:tblGrid>
        <w:gridCol w:w="1112"/>
        <w:gridCol w:w="832"/>
        <w:gridCol w:w="832"/>
        <w:gridCol w:w="832"/>
        <w:gridCol w:w="832"/>
        <w:gridCol w:w="893"/>
        <w:gridCol w:w="893"/>
      </w:tblGrid>
      <w:tr w:rsidR="00862C41" w:rsidRPr="00862C41" w14:paraId="24E2D304" w14:textId="77777777" w:rsidTr="00543EF8">
        <w:tc>
          <w:tcPr>
            <w:tcW w:w="1129" w:type="dxa"/>
          </w:tcPr>
          <w:p w14:paraId="45D9CBAF" w14:textId="77777777" w:rsidR="00862C41" w:rsidRPr="00862C41" w:rsidRDefault="00862C41" w:rsidP="00543EF8">
            <w:pPr>
              <w:spacing w:line="264" w:lineRule="atLeast"/>
              <w:ind w:firstLine="0"/>
              <w:rPr>
                <w:sz w:val="22"/>
                <w:szCs w:val="22"/>
              </w:rPr>
            </w:pPr>
            <w:r w:rsidRPr="00862C41">
              <w:rPr>
                <w:sz w:val="22"/>
                <w:szCs w:val="22"/>
              </w:rPr>
              <w:t>Number of parts</w:t>
            </w:r>
          </w:p>
        </w:tc>
        <w:tc>
          <w:tcPr>
            <w:tcW w:w="869" w:type="dxa"/>
          </w:tcPr>
          <w:p w14:paraId="4F67D602" w14:textId="77777777" w:rsidR="00862C41" w:rsidRPr="00862C41" w:rsidRDefault="00862C41" w:rsidP="00543EF8">
            <w:pPr>
              <w:spacing w:line="264" w:lineRule="atLeast"/>
              <w:ind w:firstLine="0"/>
              <w:rPr>
                <w:sz w:val="22"/>
                <w:szCs w:val="22"/>
              </w:rPr>
            </w:pPr>
            <w:r w:rsidRPr="00862C41">
              <w:rPr>
                <w:sz w:val="22"/>
                <w:szCs w:val="22"/>
              </w:rPr>
              <w:t>5</w:t>
            </w:r>
          </w:p>
        </w:tc>
        <w:tc>
          <w:tcPr>
            <w:tcW w:w="868" w:type="dxa"/>
          </w:tcPr>
          <w:p w14:paraId="5D89F7F8" w14:textId="77777777" w:rsidR="00862C41" w:rsidRPr="00862C41" w:rsidRDefault="00862C41" w:rsidP="00543EF8">
            <w:pPr>
              <w:spacing w:line="264" w:lineRule="atLeast"/>
              <w:ind w:firstLine="0"/>
              <w:rPr>
                <w:sz w:val="22"/>
                <w:szCs w:val="22"/>
              </w:rPr>
            </w:pPr>
            <w:r w:rsidRPr="00862C41">
              <w:rPr>
                <w:sz w:val="22"/>
                <w:szCs w:val="22"/>
              </w:rPr>
              <w:t>10</w:t>
            </w:r>
          </w:p>
        </w:tc>
        <w:tc>
          <w:tcPr>
            <w:tcW w:w="868" w:type="dxa"/>
          </w:tcPr>
          <w:p w14:paraId="10FADEDB" w14:textId="77777777" w:rsidR="00862C41" w:rsidRPr="00862C41" w:rsidRDefault="00862C41" w:rsidP="00543EF8">
            <w:pPr>
              <w:spacing w:line="264" w:lineRule="atLeast"/>
              <w:ind w:firstLine="0"/>
              <w:rPr>
                <w:sz w:val="22"/>
                <w:szCs w:val="22"/>
              </w:rPr>
            </w:pPr>
            <w:r w:rsidRPr="00862C41">
              <w:rPr>
                <w:sz w:val="22"/>
                <w:szCs w:val="22"/>
              </w:rPr>
              <w:t>20</w:t>
            </w:r>
          </w:p>
        </w:tc>
        <w:tc>
          <w:tcPr>
            <w:tcW w:w="868" w:type="dxa"/>
          </w:tcPr>
          <w:p w14:paraId="03443168" w14:textId="77777777" w:rsidR="00862C41" w:rsidRPr="00862C41" w:rsidRDefault="00862C41" w:rsidP="00543EF8">
            <w:pPr>
              <w:spacing w:line="264" w:lineRule="atLeast"/>
              <w:ind w:firstLine="0"/>
              <w:rPr>
                <w:sz w:val="22"/>
                <w:szCs w:val="22"/>
              </w:rPr>
            </w:pPr>
            <w:r w:rsidRPr="00862C41">
              <w:rPr>
                <w:sz w:val="22"/>
                <w:szCs w:val="22"/>
              </w:rPr>
              <w:t>50</w:t>
            </w:r>
          </w:p>
        </w:tc>
        <w:tc>
          <w:tcPr>
            <w:tcW w:w="925" w:type="dxa"/>
          </w:tcPr>
          <w:p w14:paraId="6A281EF2" w14:textId="77777777" w:rsidR="00862C41" w:rsidRPr="00862C41" w:rsidRDefault="00862C41" w:rsidP="00543EF8">
            <w:pPr>
              <w:spacing w:line="264" w:lineRule="atLeast"/>
              <w:ind w:firstLine="0"/>
              <w:rPr>
                <w:sz w:val="22"/>
                <w:szCs w:val="22"/>
              </w:rPr>
            </w:pPr>
            <w:r w:rsidRPr="00862C41">
              <w:rPr>
                <w:sz w:val="22"/>
                <w:szCs w:val="22"/>
              </w:rPr>
              <w:t>100</w:t>
            </w:r>
          </w:p>
        </w:tc>
        <w:tc>
          <w:tcPr>
            <w:tcW w:w="925" w:type="dxa"/>
          </w:tcPr>
          <w:p w14:paraId="203824A7" w14:textId="77777777" w:rsidR="00862C41" w:rsidRPr="00862C41" w:rsidRDefault="00862C41" w:rsidP="00543EF8">
            <w:pPr>
              <w:spacing w:line="264" w:lineRule="atLeast"/>
              <w:ind w:firstLine="0"/>
              <w:rPr>
                <w:sz w:val="22"/>
                <w:szCs w:val="22"/>
              </w:rPr>
            </w:pPr>
            <w:r w:rsidRPr="00862C41">
              <w:rPr>
                <w:sz w:val="22"/>
                <w:szCs w:val="22"/>
              </w:rPr>
              <w:t>200</w:t>
            </w:r>
          </w:p>
        </w:tc>
      </w:tr>
      <w:tr w:rsidR="00862C41" w:rsidRPr="00862C41" w14:paraId="425A4450" w14:textId="77777777" w:rsidTr="00543EF8">
        <w:tc>
          <w:tcPr>
            <w:tcW w:w="1129" w:type="dxa"/>
          </w:tcPr>
          <w:p w14:paraId="2CC60AB5" w14:textId="77777777" w:rsidR="00862C41" w:rsidRPr="00862C41" w:rsidRDefault="00862C41" w:rsidP="00543EF8">
            <w:pPr>
              <w:spacing w:line="264" w:lineRule="atLeast"/>
              <w:ind w:firstLine="0"/>
              <w:rPr>
                <w:sz w:val="22"/>
                <w:szCs w:val="22"/>
              </w:rPr>
            </w:pPr>
            <w:r w:rsidRPr="00862C41">
              <w:rPr>
                <w:sz w:val="22"/>
                <w:szCs w:val="22"/>
              </w:rPr>
              <w:t>5</w:t>
            </w:r>
          </w:p>
        </w:tc>
        <w:tc>
          <w:tcPr>
            <w:tcW w:w="869" w:type="dxa"/>
          </w:tcPr>
          <w:p w14:paraId="44959BD1" w14:textId="77777777" w:rsidR="00862C41" w:rsidRPr="00862C41" w:rsidRDefault="00862C41" w:rsidP="00543EF8">
            <w:pPr>
              <w:spacing w:line="264" w:lineRule="atLeast"/>
              <w:ind w:firstLine="0"/>
              <w:rPr>
                <w:sz w:val="22"/>
                <w:szCs w:val="22"/>
              </w:rPr>
            </w:pPr>
          </w:p>
        </w:tc>
        <w:tc>
          <w:tcPr>
            <w:tcW w:w="868" w:type="dxa"/>
          </w:tcPr>
          <w:p w14:paraId="3A878781" w14:textId="77777777" w:rsidR="00862C41" w:rsidRPr="00862C41" w:rsidRDefault="00862C41" w:rsidP="00543EF8">
            <w:pPr>
              <w:spacing w:line="264" w:lineRule="atLeast"/>
              <w:ind w:firstLine="0"/>
              <w:rPr>
                <w:sz w:val="22"/>
                <w:szCs w:val="22"/>
              </w:rPr>
            </w:pPr>
            <w:r w:rsidRPr="00862C41">
              <w:rPr>
                <w:sz w:val="22"/>
                <w:szCs w:val="22"/>
                <w:lang w:val="ru-RU"/>
              </w:rPr>
              <w:t>5</w:t>
            </w:r>
          </w:p>
        </w:tc>
        <w:tc>
          <w:tcPr>
            <w:tcW w:w="868" w:type="dxa"/>
          </w:tcPr>
          <w:p w14:paraId="7C662CE3" w14:textId="77777777" w:rsidR="00862C41" w:rsidRPr="00862C41" w:rsidRDefault="00862C41" w:rsidP="00543EF8">
            <w:pPr>
              <w:spacing w:line="264" w:lineRule="atLeast"/>
              <w:ind w:firstLine="0"/>
              <w:rPr>
                <w:sz w:val="22"/>
                <w:szCs w:val="22"/>
              </w:rPr>
            </w:pPr>
            <w:r w:rsidRPr="00862C41">
              <w:rPr>
                <w:sz w:val="22"/>
                <w:szCs w:val="22"/>
                <w:lang w:val="ru-RU"/>
              </w:rPr>
              <w:t>6</w:t>
            </w:r>
          </w:p>
        </w:tc>
        <w:tc>
          <w:tcPr>
            <w:tcW w:w="868" w:type="dxa"/>
          </w:tcPr>
          <w:p w14:paraId="76D4F62D" w14:textId="77777777" w:rsidR="00862C41" w:rsidRPr="00862C41" w:rsidRDefault="00862C41" w:rsidP="00543EF8">
            <w:pPr>
              <w:spacing w:line="264" w:lineRule="atLeast"/>
              <w:ind w:firstLine="0"/>
              <w:rPr>
                <w:sz w:val="22"/>
                <w:szCs w:val="22"/>
              </w:rPr>
            </w:pPr>
            <w:r w:rsidRPr="00862C41">
              <w:rPr>
                <w:sz w:val="22"/>
                <w:szCs w:val="22"/>
                <w:lang w:val="ru-RU"/>
              </w:rPr>
              <w:t>10</w:t>
            </w:r>
          </w:p>
        </w:tc>
        <w:tc>
          <w:tcPr>
            <w:tcW w:w="925" w:type="dxa"/>
          </w:tcPr>
          <w:p w14:paraId="62F503F9" w14:textId="77777777" w:rsidR="00862C41" w:rsidRPr="00862C41" w:rsidRDefault="00862C41" w:rsidP="00543EF8">
            <w:pPr>
              <w:spacing w:line="264" w:lineRule="atLeast"/>
              <w:ind w:firstLine="0"/>
              <w:rPr>
                <w:sz w:val="22"/>
                <w:szCs w:val="22"/>
              </w:rPr>
            </w:pPr>
            <w:r w:rsidRPr="00862C41">
              <w:rPr>
                <w:sz w:val="22"/>
                <w:szCs w:val="22"/>
                <w:lang w:val="ru-RU"/>
              </w:rPr>
              <w:t>20</w:t>
            </w:r>
          </w:p>
        </w:tc>
        <w:tc>
          <w:tcPr>
            <w:tcW w:w="925" w:type="dxa"/>
          </w:tcPr>
          <w:p w14:paraId="6CA64963" w14:textId="77777777" w:rsidR="00862C41" w:rsidRPr="00862C41" w:rsidRDefault="00862C41" w:rsidP="00543EF8">
            <w:pPr>
              <w:spacing w:line="264" w:lineRule="atLeast"/>
              <w:ind w:firstLine="0"/>
              <w:rPr>
                <w:sz w:val="22"/>
                <w:szCs w:val="22"/>
              </w:rPr>
            </w:pPr>
            <w:r w:rsidRPr="00862C41">
              <w:rPr>
                <w:sz w:val="22"/>
                <w:szCs w:val="22"/>
                <w:lang w:val="ru-RU"/>
              </w:rPr>
              <w:t>22</w:t>
            </w:r>
          </w:p>
        </w:tc>
      </w:tr>
      <w:tr w:rsidR="00862C41" w:rsidRPr="00862C41" w14:paraId="5C2EF3F9" w14:textId="77777777" w:rsidTr="00543EF8">
        <w:tc>
          <w:tcPr>
            <w:tcW w:w="1129" w:type="dxa"/>
          </w:tcPr>
          <w:p w14:paraId="1BFB99E4" w14:textId="77777777" w:rsidR="00862C41" w:rsidRPr="00862C41" w:rsidRDefault="00862C41" w:rsidP="00543EF8">
            <w:pPr>
              <w:spacing w:line="264" w:lineRule="atLeast"/>
              <w:ind w:firstLine="0"/>
              <w:rPr>
                <w:sz w:val="22"/>
                <w:szCs w:val="22"/>
              </w:rPr>
            </w:pPr>
            <w:r w:rsidRPr="00862C41">
              <w:rPr>
                <w:sz w:val="22"/>
                <w:szCs w:val="22"/>
              </w:rPr>
              <w:t>10</w:t>
            </w:r>
          </w:p>
        </w:tc>
        <w:tc>
          <w:tcPr>
            <w:tcW w:w="869" w:type="dxa"/>
          </w:tcPr>
          <w:p w14:paraId="1E4B77BA" w14:textId="77777777" w:rsidR="00862C41" w:rsidRPr="00862C41" w:rsidRDefault="00862C41" w:rsidP="00543EF8">
            <w:pPr>
              <w:spacing w:line="264" w:lineRule="atLeast"/>
              <w:ind w:firstLine="0"/>
              <w:rPr>
                <w:sz w:val="22"/>
                <w:szCs w:val="22"/>
              </w:rPr>
            </w:pPr>
            <w:r w:rsidRPr="00862C41">
              <w:rPr>
                <w:sz w:val="22"/>
                <w:szCs w:val="22"/>
                <w:lang w:val="ru-RU"/>
              </w:rPr>
              <w:t>35</w:t>
            </w:r>
          </w:p>
        </w:tc>
        <w:tc>
          <w:tcPr>
            <w:tcW w:w="868" w:type="dxa"/>
          </w:tcPr>
          <w:p w14:paraId="503CE160" w14:textId="77777777" w:rsidR="00862C41" w:rsidRPr="00862C41" w:rsidRDefault="00862C41" w:rsidP="00543EF8">
            <w:pPr>
              <w:spacing w:line="264" w:lineRule="atLeast"/>
              <w:ind w:firstLine="0"/>
              <w:rPr>
                <w:sz w:val="22"/>
                <w:szCs w:val="22"/>
              </w:rPr>
            </w:pPr>
          </w:p>
        </w:tc>
        <w:tc>
          <w:tcPr>
            <w:tcW w:w="868" w:type="dxa"/>
          </w:tcPr>
          <w:p w14:paraId="4A9F12AA" w14:textId="77777777" w:rsidR="00862C41" w:rsidRPr="00862C41" w:rsidRDefault="00862C41" w:rsidP="00543EF8">
            <w:pPr>
              <w:spacing w:line="264" w:lineRule="atLeast"/>
              <w:ind w:firstLine="0"/>
              <w:rPr>
                <w:sz w:val="22"/>
                <w:szCs w:val="22"/>
              </w:rPr>
            </w:pPr>
            <w:r w:rsidRPr="00862C41">
              <w:rPr>
                <w:sz w:val="22"/>
                <w:szCs w:val="22"/>
                <w:lang w:val="ru-RU"/>
              </w:rPr>
              <w:t>15</w:t>
            </w:r>
          </w:p>
        </w:tc>
        <w:tc>
          <w:tcPr>
            <w:tcW w:w="868" w:type="dxa"/>
          </w:tcPr>
          <w:p w14:paraId="539BE816" w14:textId="77777777" w:rsidR="00862C41" w:rsidRPr="00862C41" w:rsidRDefault="00862C41" w:rsidP="00543EF8">
            <w:pPr>
              <w:spacing w:line="264" w:lineRule="atLeast"/>
              <w:ind w:firstLine="0"/>
              <w:rPr>
                <w:sz w:val="22"/>
                <w:szCs w:val="22"/>
              </w:rPr>
            </w:pPr>
            <w:r w:rsidRPr="00862C41">
              <w:rPr>
                <w:sz w:val="22"/>
                <w:szCs w:val="22"/>
                <w:lang w:val="ru-RU"/>
              </w:rPr>
              <w:t>19</w:t>
            </w:r>
          </w:p>
        </w:tc>
        <w:tc>
          <w:tcPr>
            <w:tcW w:w="925" w:type="dxa"/>
          </w:tcPr>
          <w:p w14:paraId="1F237627" w14:textId="77777777" w:rsidR="00862C41" w:rsidRPr="00862C41" w:rsidRDefault="00862C41" w:rsidP="00543EF8">
            <w:pPr>
              <w:spacing w:line="264" w:lineRule="atLeast"/>
              <w:ind w:firstLine="0"/>
              <w:rPr>
                <w:sz w:val="22"/>
                <w:szCs w:val="22"/>
              </w:rPr>
            </w:pPr>
            <w:r w:rsidRPr="00862C41">
              <w:rPr>
                <w:sz w:val="22"/>
                <w:szCs w:val="22"/>
                <w:lang w:val="ru-RU"/>
              </w:rPr>
              <w:t>23</w:t>
            </w:r>
          </w:p>
        </w:tc>
        <w:tc>
          <w:tcPr>
            <w:tcW w:w="925" w:type="dxa"/>
          </w:tcPr>
          <w:p w14:paraId="2E7867B2" w14:textId="77777777" w:rsidR="00862C41" w:rsidRPr="00862C41" w:rsidRDefault="00862C41" w:rsidP="00543EF8">
            <w:pPr>
              <w:spacing w:line="264" w:lineRule="atLeast"/>
              <w:ind w:firstLine="0"/>
              <w:rPr>
                <w:sz w:val="22"/>
                <w:szCs w:val="22"/>
              </w:rPr>
            </w:pPr>
            <w:r w:rsidRPr="00862C41">
              <w:rPr>
                <w:sz w:val="22"/>
                <w:szCs w:val="22"/>
                <w:lang w:val="ru-RU"/>
              </w:rPr>
              <w:t>26</w:t>
            </w:r>
          </w:p>
        </w:tc>
      </w:tr>
      <w:tr w:rsidR="00862C41" w:rsidRPr="00862C41" w14:paraId="3C281DF5" w14:textId="77777777" w:rsidTr="00543EF8">
        <w:tc>
          <w:tcPr>
            <w:tcW w:w="1129" w:type="dxa"/>
          </w:tcPr>
          <w:p w14:paraId="10528F45" w14:textId="77777777" w:rsidR="00862C41" w:rsidRPr="00862C41" w:rsidRDefault="00862C41" w:rsidP="00543EF8">
            <w:pPr>
              <w:spacing w:line="264" w:lineRule="atLeast"/>
              <w:ind w:firstLine="0"/>
              <w:rPr>
                <w:sz w:val="22"/>
                <w:szCs w:val="22"/>
              </w:rPr>
            </w:pPr>
            <w:r w:rsidRPr="00862C41">
              <w:rPr>
                <w:sz w:val="22"/>
                <w:szCs w:val="22"/>
              </w:rPr>
              <w:t>20</w:t>
            </w:r>
          </w:p>
        </w:tc>
        <w:tc>
          <w:tcPr>
            <w:tcW w:w="869" w:type="dxa"/>
          </w:tcPr>
          <w:p w14:paraId="4A4F0E8D" w14:textId="77777777" w:rsidR="00862C41" w:rsidRPr="00862C41" w:rsidRDefault="00862C41" w:rsidP="00543EF8">
            <w:pPr>
              <w:spacing w:line="264" w:lineRule="atLeast"/>
              <w:ind w:firstLine="0"/>
              <w:rPr>
                <w:sz w:val="22"/>
                <w:szCs w:val="22"/>
              </w:rPr>
            </w:pPr>
            <w:r w:rsidRPr="00862C41">
              <w:rPr>
                <w:sz w:val="22"/>
                <w:szCs w:val="22"/>
                <w:lang w:val="ru-RU"/>
              </w:rPr>
              <w:t>34</w:t>
            </w:r>
          </w:p>
        </w:tc>
        <w:tc>
          <w:tcPr>
            <w:tcW w:w="868" w:type="dxa"/>
          </w:tcPr>
          <w:p w14:paraId="55EE11CF" w14:textId="77777777" w:rsidR="00862C41" w:rsidRPr="00862C41" w:rsidRDefault="00862C41" w:rsidP="00543EF8">
            <w:pPr>
              <w:spacing w:line="264" w:lineRule="atLeast"/>
              <w:ind w:firstLine="0"/>
              <w:rPr>
                <w:sz w:val="22"/>
                <w:szCs w:val="22"/>
              </w:rPr>
            </w:pPr>
            <w:r w:rsidRPr="00862C41">
              <w:rPr>
                <w:sz w:val="22"/>
                <w:szCs w:val="22"/>
                <w:lang w:val="ru-RU"/>
              </w:rPr>
              <w:t>25</w:t>
            </w:r>
          </w:p>
        </w:tc>
        <w:tc>
          <w:tcPr>
            <w:tcW w:w="868" w:type="dxa"/>
          </w:tcPr>
          <w:p w14:paraId="292E2331" w14:textId="77777777" w:rsidR="00862C41" w:rsidRPr="00862C41" w:rsidRDefault="00862C41" w:rsidP="00543EF8">
            <w:pPr>
              <w:spacing w:line="264" w:lineRule="atLeast"/>
              <w:ind w:firstLine="0"/>
              <w:rPr>
                <w:sz w:val="22"/>
                <w:szCs w:val="22"/>
              </w:rPr>
            </w:pPr>
          </w:p>
        </w:tc>
        <w:tc>
          <w:tcPr>
            <w:tcW w:w="868" w:type="dxa"/>
          </w:tcPr>
          <w:p w14:paraId="6A08E557" w14:textId="77777777" w:rsidR="00862C41" w:rsidRPr="00862C41" w:rsidRDefault="00862C41" w:rsidP="00543EF8">
            <w:pPr>
              <w:spacing w:line="264" w:lineRule="atLeast"/>
              <w:ind w:firstLine="0"/>
              <w:rPr>
                <w:sz w:val="22"/>
                <w:szCs w:val="22"/>
              </w:rPr>
            </w:pPr>
            <w:r w:rsidRPr="00862C41">
              <w:rPr>
                <w:sz w:val="22"/>
                <w:szCs w:val="22"/>
                <w:lang w:val="ru-RU"/>
              </w:rPr>
              <w:t>28</w:t>
            </w:r>
          </w:p>
        </w:tc>
        <w:tc>
          <w:tcPr>
            <w:tcW w:w="925" w:type="dxa"/>
          </w:tcPr>
          <w:p w14:paraId="725332F0" w14:textId="77777777" w:rsidR="00862C41" w:rsidRPr="00862C41" w:rsidRDefault="00862C41" w:rsidP="00543EF8">
            <w:pPr>
              <w:spacing w:line="264" w:lineRule="atLeast"/>
              <w:ind w:firstLine="0"/>
              <w:rPr>
                <w:sz w:val="22"/>
                <w:szCs w:val="22"/>
              </w:rPr>
            </w:pPr>
            <w:r w:rsidRPr="00862C41">
              <w:rPr>
                <w:sz w:val="22"/>
                <w:szCs w:val="22"/>
                <w:lang w:val="ru-RU"/>
              </w:rPr>
              <w:t>30</w:t>
            </w:r>
          </w:p>
        </w:tc>
        <w:tc>
          <w:tcPr>
            <w:tcW w:w="925" w:type="dxa"/>
          </w:tcPr>
          <w:p w14:paraId="7CD61672" w14:textId="77777777" w:rsidR="00862C41" w:rsidRPr="00862C41" w:rsidRDefault="00862C41" w:rsidP="00543EF8">
            <w:pPr>
              <w:spacing w:line="264" w:lineRule="atLeast"/>
              <w:ind w:firstLine="0"/>
              <w:rPr>
                <w:sz w:val="22"/>
                <w:szCs w:val="22"/>
              </w:rPr>
            </w:pPr>
            <w:r w:rsidRPr="00862C41">
              <w:rPr>
                <w:sz w:val="22"/>
                <w:szCs w:val="22"/>
                <w:lang w:val="ru-RU"/>
              </w:rPr>
              <w:t>32</w:t>
            </w:r>
          </w:p>
        </w:tc>
      </w:tr>
      <w:tr w:rsidR="00862C41" w:rsidRPr="00862C41" w14:paraId="74DDF7D0" w14:textId="77777777" w:rsidTr="00543EF8">
        <w:tc>
          <w:tcPr>
            <w:tcW w:w="1129" w:type="dxa"/>
          </w:tcPr>
          <w:p w14:paraId="6A12144C" w14:textId="77777777" w:rsidR="00862C41" w:rsidRPr="00862C41" w:rsidRDefault="00862C41" w:rsidP="00543EF8">
            <w:pPr>
              <w:spacing w:line="264" w:lineRule="atLeast"/>
              <w:ind w:firstLine="0"/>
              <w:rPr>
                <w:sz w:val="22"/>
                <w:szCs w:val="22"/>
              </w:rPr>
            </w:pPr>
            <w:r w:rsidRPr="00862C41">
              <w:rPr>
                <w:sz w:val="22"/>
                <w:szCs w:val="22"/>
              </w:rPr>
              <w:t>50</w:t>
            </w:r>
          </w:p>
        </w:tc>
        <w:tc>
          <w:tcPr>
            <w:tcW w:w="869" w:type="dxa"/>
          </w:tcPr>
          <w:p w14:paraId="52A18EB6" w14:textId="77777777" w:rsidR="00862C41" w:rsidRPr="00862C41" w:rsidRDefault="00862C41" w:rsidP="00543EF8">
            <w:pPr>
              <w:spacing w:line="264" w:lineRule="atLeast"/>
              <w:ind w:firstLine="0"/>
              <w:rPr>
                <w:sz w:val="22"/>
                <w:szCs w:val="22"/>
              </w:rPr>
            </w:pPr>
            <w:r w:rsidRPr="00862C41">
              <w:rPr>
                <w:sz w:val="22"/>
                <w:szCs w:val="22"/>
                <w:lang w:val="ru-RU"/>
              </w:rPr>
              <w:t>30</w:t>
            </w:r>
          </w:p>
        </w:tc>
        <w:tc>
          <w:tcPr>
            <w:tcW w:w="868" w:type="dxa"/>
          </w:tcPr>
          <w:p w14:paraId="1AECB390" w14:textId="77777777" w:rsidR="00862C41" w:rsidRPr="00862C41" w:rsidRDefault="00862C41" w:rsidP="00543EF8">
            <w:pPr>
              <w:spacing w:line="264" w:lineRule="atLeast"/>
              <w:ind w:firstLine="0"/>
              <w:rPr>
                <w:sz w:val="22"/>
                <w:szCs w:val="22"/>
              </w:rPr>
            </w:pPr>
            <w:r w:rsidRPr="00862C41">
              <w:rPr>
                <w:sz w:val="22"/>
                <w:szCs w:val="22"/>
                <w:lang w:val="ru-RU"/>
              </w:rPr>
              <w:t>21</w:t>
            </w:r>
          </w:p>
        </w:tc>
        <w:tc>
          <w:tcPr>
            <w:tcW w:w="868" w:type="dxa"/>
          </w:tcPr>
          <w:p w14:paraId="05B14DD1" w14:textId="77777777" w:rsidR="00862C41" w:rsidRPr="00862C41" w:rsidRDefault="00862C41" w:rsidP="00543EF8">
            <w:pPr>
              <w:spacing w:line="264" w:lineRule="atLeast"/>
              <w:ind w:firstLine="0"/>
              <w:rPr>
                <w:sz w:val="22"/>
                <w:szCs w:val="22"/>
              </w:rPr>
            </w:pPr>
            <w:r w:rsidRPr="00862C41">
              <w:rPr>
                <w:sz w:val="22"/>
                <w:szCs w:val="22"/>
                <w:lang w:val="ru-RU"/>
              </w:rPr>
              <w:t>12</w:t>
            </w:r>
          </w:p>
        </w:tc>
        <w:tc>
          <w:tcPr>
            <w:tcW w:w="868" w:type="dxa"/>
          </w:tcPr>
          <w:p w14:paraId="7E030EBC" w14:textId="77777777" w:rsidR="00862C41" w:rsidRPr="00862C41" w:rsidRDefault="00862C41" w:rsidP="00543EF8">
            <w:pPr>
              <w:spacing w:line="264" w:lineRule="atLeast"/>
              <w:ind w:firstLine="0"/>
              <w:rPr>
                <w:sz w:val="22"/>
                <w:szCs w:val="22"/>
              </w:rPr>
            </w:pPr>
          </w:p>
        </w:tc>
        <w:tc>
          <w:tcPr>
            <w:tcW w:w="925" w:type="dxa"/>
          </w:tcPr>
          <w:p w14:paraId="56592AE5" w14:textId="77777777" w:rsidR="00862C41" w:rsidRPr="00862C41" w:rsidRDefault="00862C41" w:rsidP="00543EF8">
            <w:pPr>
              <w:spacing w:line="264" w:lineRule="atLeast"/>
              <w:ind w:firstLine="0"/>
              <w:rPr>
                <w:sz w:val="22"/>
                <w:szCs w:val="22"/>
              </w:rPr>
            </w:pPr>
            <w:r w:rsidRPr="00862C41">
              <w:rPr>
                <w:sz w:val="22"/>
                <w:szCs w:val="22"/>
                <w:lang w:val="ru-RU"/>
              </w:rPr>
              <w:t>35</w:t>
            </w:r>
          </w:p>
        </w:tc>
        <w:tc>
          <w:tcPr>
            <w:tcW w:w="925" w:type="dxa"/>
          </w:tcPr>
          <w:p w14:paraId="35CF82E9" w14:textId="77777777" w:rsidR="00862C41" w:rsidRPr="00862C41" w:rsidRDefault="00862C41" w:rsidP="00543EF8">
            <w:pPr>
              <w:spacing w:line="264" w:lineRule="atLeast"/>
              <w:ind w:firstLine="0"/>
              <w:rPr>
                <w:sz w:val="22"/>
                <w:szCs w:val="22"/>
              </w:rPr>
            </w:pPr>
            <w:r w:rsidRPr="00862C41">
              <w:rPr>
                <w:sz w:val="22"/>
                <w:szCs w:val="22"/>
                <w:lang w:val="ru-RU"/>
              </w:rPr>
              <w:t>37</w:t>
            </w:r>
          </w:p>
        </w:tc>
      </w:tr>
      <w:tr w:rsidR="00862C41" w:rsidRPr="00862C41" w14:paraId="3914BA69" w14:textId="77777777" w:rsidTr="00543EF8">
        <w:tc>
          <w:tcPr>
            <w:tcW w:w="1129" w:type="dxa"/>
          </w:tcPr>
          <w:p w14:paraId="0278D83C" w14:textId="77777777" w:rsidR="00862C41" w:rsidRPr="00862C41" w:rsidRDefault="00862C41" w:rsidP="00543EF8">
            <w:pPr>
              <w:spacing w:line="264" w:lineRule="atLeast"/>
              <w:ind w:firstLine="0"/>
              <w:rPr>
                <w:sz w:val="22"/>
                <w:szCs w:val="22"/>
              </w:rPr>
            </w:pPr>
            <w:r w:rsidRPr="00862C41">
              <w:rPr>
                <w:sz w:val="22"/>
                <w:szCs w:val="22"/>
              </w:rPr>
              <w:lastRenderedPageBreak/>
              <w:t>100</w:t>
            </w:r>
          </w:p>
        </w:tc>
        <w:tc>
          <w:tcPr>
            <w:tcW w:w="869" w:type="dxa"/>
          </w:tcPr>
          <w:p w14:paraId="710C1809" w14:textId="77777777" w:rsidR="00862C41" w:rsidRPr="00862C41" w:rsidRDefault="00862C41" w:rsidP="00543EF8">
            <w:pPr>
              <w:spacing w:line="264" w:lineRule="atLeast"/>
              <w:ind w:firstLine="0"/>
              <w:rPr>
                <w:sz w:val="22"/>
                <w:szCs w:val="22"/>
              </w:rPr>
            </w:pPr>
            <w:r w:rsidRPr="00862C41">
              <w:rPr>
                <w:sz w:val="22"/>
                <w:szCs w:val="22"/>
                <w:lang w:val="ru-RU"/>
              </w:rPr>
              <w:t>20</w:t>
            </w:r>
          </w:p>
        </w:tc>
        <w:tc>
          <w:tcPr>
            <w:tcW w:w="868" w:type="dxa"/>
          </w:tcPr>
          <w:p w14:paraId="780311D9" w14:textId="77777777" w:rsidR="00862C41" w:rsidRPr="00862C41" w:rsidRDefault="00862C41" w:rsidP="00543EF8">
            <w:pPr>
              <w:spacing w:line="264" w:lineRule="atLeast"/>
              <w:ind w:firstLine="0"/>
              <w:rPr>
                <w:sz w:val="22"/>
                <w:szCs w:val="22"/>
              </w:rPr>
            </w:pPr>
            <w:r w:rsidRPr="00862C41">
              <w:rPr>
                <w:sz w:val="22"/>
                <w:szCs w:val="22"/>
                <w:lang w:val="ru-RU"/>
              </w:rPr>
              <w:t>17</w:t>
            </w:r>
          </w:p>
        </w:tc>
        <w:tc>
          <w:tcPr>
            <w:tcW w:w="868" w:type="dxa"/>
          </w:tcPr>
          <w:p w14:paraId="28D09710" w14:textId="77777777" w:rsidR="00862C41" w:rsidRPr="00862C41" w:rsidRDefault="00862C41" w:rsidP="00543EF8">
            <w:pPr>
              <w:spacing w:line="264" w:lineRule="atLeast"/>
              <w:ind w:firstLine="0"/>
              <w:rPr>
                <w:sz w:val="22"/>
                <w:szCs w:val="22"/>
              </w:rPr>
            </w:pPr>
            <w:r w:rsidRPr="00862C41">
              <w:rPr>
                <w:sz w:val="22"/>
                <w:szCs w:val="22"/>
                <w:lang w:val="ru-RU"/>
              </w:rPr>
              <w:t>10</w:t>
            </w:r>
          </w:p>
        </w:tc>
        <w:tc>
          <w:tcPr>
            <w:tcW w:w="868" w:type="dxa"/>
          </w:tcPr>
          <w:p w14:paraId="65400392" w14:textId="77777777" w:rsidR="00862C41" w:rsidRPr="00862C41" w:rsidRDefault="00862C41" w:rsidP="00543EF8">
            <w:pPr>
              <w:spacing w:line="264" w:lineRule="atLeast"/>
              <w:ind w:firstLine="0"/>
              <w:rPr>
                <w:sz w:val="22"/>
                <w:szCs w:val="22"/>
              </w:rPr>
            </w:pPr>
            <w:r w:rsidRPr="00862C41">
              <w:rPr>
                <w:sz w:val="22"/>
                <w:szCs w:val="22"/>
                <w:lang w:val="ru-RU"/>
              </w:rPr>
              <w:t>5</w:t>
            </w:r>
          </w:p>
        </w:tc>
        <w:tc>
          <w:tcPr>
            <w:tcW w:w="925" w:type="dxa"/>
          </w:tcPr>
          <w:p w14:paraId="63D5F22C" w14:textId="77777777" w:rsidR="00862C41" w:rsidRPr="00862C41" w:rsidRDefault="00862C41" w:rsidP="00543EF8">
            <w:pPr>
              <w:spacing w:line="264" w:lineRule="atLeast"/>
              <w:ind w:firstLine="0"/>
              <w:rPr>
                <w:sz w:val="22"/>
                <w:szCs w:val="22"/>
              </w:rPr>
            </w:pPr>
          </w:p>
        </w:tc>
        <w:tc>
          <w:tcPr>
            <w:tcW w:w="925" w:type="dxa"/>
          </w:tcPr>
          <w:p w14:paraId="21B85EAC" w14:textId="77777777" w:rsidR="00862C41" w:rsidRPr="00862C41" w:rsidRDefault="00862C41" w:rsidP="00543EF8">
            <w:pPr>
              <w:spacing w:line="264" w:lineRule="atLeast"/>
              <w:ind w:firstLine="0"/>
              <w:rPr>
                <w:sz w:val="22"/>
                <w:szCs w:val="22"/>
              </w:rPr>
            </w:pPr>
            <w:r w:rsidRPr="00862C41">
              <w:rPr>
                <w:sz w:val="22"/>
                <w:szCs w:val="22"/>
                <w:lang w:val="ru-RU"/>
              </w:rPr>
              <w:t>35</w:t>
            </w:r>
          </w:p>
        </w:tc>
      </w:tr>
      <w:tr w:rsidR="00862C41" w:rsidRPr="00862C41" w14:paraId="50FEF2FD" w14:textId="77777777" w:rsidTr="00543EF8">
        <w:tc>
          <w:tcPr>
            <w:tcW w:w="1129" w:type="dxa"/>
          </w:tcPr>
          <w:p w14:paraId="6B402462" w14:textId="77777777" w:rsidR="00862C41" w:rsidRPr="00862C41" w:rsidRDefault="00862C41" w:rsidP="00543EF8">
            <w:pPr>
              <w:spacing w:line="264" w:lineRule="atLeast"/>
              <w:ind w:firstLine="0"/>
              <w:rPr>
                <w:sz w:val="22"/>
                <w:szCs w:val="22"/>
              </w:rPr>
            </w:pPr>
            <w:r w:rsidRPr="00862C41">
              <w:rPr>
                <w:sz w:val="22"/>
                <w:szCs w:val="22"/>
              </w:rPr>
              <w:t>200</w:t>
            </w:r>
          </w:p>
        </w:tc>
        <w:tc>
          <w:tcPr>
            <w:tcW w:w="869" w:type="dxa"/>
          </w:tcPr>
          <w:p w14:paraId="16C0C66E" w14:textId="77777777" w:rsidR="00862C41" w:rsidRPr="00862C41" w:rsidRDefault="00862C41" w:rsidP="00543EF8">
            <w:pPr>
              <w:spacing w:line="264" w:lineRule="atLeast"/>
              <w:ind w:firstLine="0"/>
              <w:rPr>
                <w:sz w:val="22"/>
                <w:szCs w:val="22"/>
              </w:rPr>
            </w:pPr>
            <w:r w:rsidRPr="00862C41">
              <w:rPr>
                <w:sz w:val="22"/>
                <w:szCs w:val="22"/>
                <w:lang w:val="ru-RU"/>
              </w:rPr>
              <w:t>18</w:t>
            </w:r>
          </w:p>
        </w:tc>
        <w:tc>
          <w:tcPr>
            <w:tcW w:w="868" w:type="dxa"/>
          </w:tcPr>
          <w:p w14:paraId="7C892321" w14:textId="77777777" w:rsidR="00862C41" w:rsidRPr="00862C41" w:rsidRDefault="00862C41" w:rsidP="00543EF8">
            <w:pPr>
              <w:spacing w:line="264" w:lineRule="atLeast"/>
              <w:ind w:firstLine="0"/>
              <w:rPr>
                <w:sz w:val="22"/>
                <w:szCs w:val="22"/>
              </w:rPr>
            </w:pPr>
            <w:r w:rsidRPr="00862C41">
              <w:rPr>
                <w:sz w:val="22"/>
                <w:szCs w:val="22"/>
                <w:lang w:val="ru-RU"/>
              </w:rPr>
              <w:t>14</w:t>
            </w:r>
          </w:p>
        </w:tc>
        <w:tc>
          <w:tcPr>
            <w:tcW w:w="868" w:type="dxa"/>
          </w:tcPr>
          <w:p w14:paraId="34159988" w14:textId="77777777" w:rsidR="00862C41" w:rsidRPr="00862C41" w:rsidRDefault="00862C41" w:rsidP="00543EF8">
            <w:pPr>
              <w:spacing w:line="264" w:lineRule="atLeast"/>
              <w:ind w:firstLine="0"/>
              <w:rPr>
                <w:sz w:val="22"/>
                <w:szCs w:val="22"/>
              </w:rPr>
            </w:pPr>
            <w:r w:rsidRPr="00862C41">
              <w:rPr>
                <w:sz w:val="22"/>
                <w:szCs w:val="22"/>
                <w:lang w:val="ru-RU"/>
              </w:rPr>
              <w:t>8</w:t>
            </w:r>
          </w:p>
        </w:tc>
        <w:tc>
          <w:tcPr>
            <w:tcW w:w="868" w:type="dxa"/>
          </w:tcPr>
          <w:p w14:paraId="3BAFC9A7" w14:textId="77777777" w:rsidR="00862C41" w:rsidRPr="00862C41" w:rsidRDefault="00862C41" w:rsidP="00543EF8">
            <w:pPr>
              <w:spacing w:line="264" w:lineRule="atLeast"/>
              <w:ind w:firstLine="0"/>
              <w:rPr>
                <w:sz w:val="22"/>
                <w:szCs w:val="22"/>
              </w:rPr>
            </w:pPr>
            <w:r w:rsidRPr="00862C41">
              <w:rPr>
                <w:sz w:val="22"/>
                <w:szCs w:val="22"/>
                <w:lang w:val="ru-RU"/>
              </w:rPr>
              <w:t>3</w:t>
            </w:r>
          </w:p>
        </w:tc>
        <w:tc>
          <w:tcPr>
            <w:tcW w:w="925" w:type="dxa"/>
          </w:tcPr>
          <w:p w14:paraId="61D7DDF0" w14:textId="77777777" w:rsidR="00862C41" w:rsidRPr="00862C41" w:rsidRDefault="00862C41" w:rsidP="00543EF8">
            <w:pPr>
              <w:spacing w:line="264" w:lineRule="atLeast"/>
              <w:ind w:firstLine="0"/>
              <w:rPr>
                <w:sz w:val="22"/>
                <w:szCs w:val="22"/>
              </w:rPr>
            </w:pPr>
            <w:r w:rsidRPr="00862C41">
              <w:rPr>
                <w:sz w:val="22"/>
                <w:szCs w:val="22"/>
                <w:lang w:val="ru-RU"/>
              </w:rPr>
              <w:t>5</w:t>
            </w:r>
          </w:p>
        </w:tc>
        <w:tc>
          <w:tcPr>
            <w:tcW w:w="925" w:type="dxa"/>
          </w:tcPr>
          <w:p w14:paraId="316A2AF6" w14:textId="77777777" w:rsidR="00862C41" w:rsidRPr="00862C41" w:rsidRDefault="00862C41" w:rsidP="00543EF8">
            <w:pPr>
              <w:spacing w:line="264" w:lineRule="atLeast"/>
              <w:ind w:firstLine="0"/>
              <w:rPr>
                <w:sz w:val="22"/>
                <w:szCs w:val="22"/>
              </w:rPr>
            </w:pPr>
          </w:p>
        </w:tc>
      </w:tr>
    </w:tbl>
    <w:p w14:paraId="6D815201" w14:textId="77777777" w:rsidR="00A33B44" w:rsidRDefault="00A33B44" w:rsidP="00543EF8">
      <w:pPr>
        <w:spacing w:line="264" w:lineRule="atLeast"/>
        <w:ind w:firstLine="454"/>
        <w:rPr>
          <w:sz w:val="22"/>
          <w:szCs w:val="22"/>
        </w:rPr>
      </w:pPr>
    </w:p>
    <w:p w14:paraId="0390D9E4" w14:textId="17CB4E23" w:rsidR="00543EF8" w:rsidRDefault="00862C41" w:rsidP="00543EF8">
      <w:pPr>
        <w:spacing w:line="264" w:lineRule="atLeast"/>
        <w:ind w:firstLine="454"/>
        <w:rPr>
          <w:sz w:val="22"/>
          <w:szCs w:val="22"/>
        </w:rPr>
      </w:pPr>
      <w:r w:rsidRPr="00862C41">
        <w:rPr>
          <w:sz w:val="22"/>
          <w:szCs w:val="22"/>
        </w:rPr>
        <w:t xml:space="preserve">For instance, this table shows that </w:t>
      </w:r>
      <w:proofErr w:type="spellStart"/>
      <w:r w:rsidRPr="00862C41">
        <w:rPr>
          <w:sz w:val="22"/>
          <w:szCs w:val="22"/>
        </w:rPr>
        <w:t>Juilland’s</w:t>
      </w:r>
      <w:proofErr w:type="spellEnd"/>
      <w:r w:rsidRPr="00862C41">
        <w:rPr>
          <w:sz w:val="22"/>
          <w:szCs w:val="22"/>
        </w:rPr>
        <w:t xml:space="preserve"> </w:t>
      </w:r>
      <w:r w:rsidRPr="00862C41">
        <w:rPr>
          <w:i/>
          <w:iCs/>
          <w:sz w:val="22"/>
          <w:szCs w:val="22"/>
        </w:rPr>
        <w:t>U</w:t>
      </w:r>
      <w:r w:rsidRPr="00862C41">
        <w:rPr>
          <w:sz w:val="22"/>
          <w:szCs w:val="22"/>
        </w:rPr>
        <w:t xml:space="preserve"> with 10 parts outperforms </w:t>
      </w:r>
      <w:proofErr w:type="spellStart"/>
      <w:r w:rsidRPr="00862C41">
        <w:rPr>
          <w:sz w:val="22"/>
          <w:szCs w:val="22"/>
        </w:rPr>
        <w:t>Juilland’s</w:t>
      </w:r>
      <w:proofErr w:type="spellEnd"/>
      <w:r w:rsidRPr="00862C41">
        <w:rPr>
          <w:sz w:val="22"/>
          <w:szCs w:val="22"/>
        </w:rPr>
        <w:t xml:space="preserve"> </w:t>
      </w:r>
      <w:r w:rsidRPr="00862C41">
        <w:rPr>
          <w:i/>
          <w:iCs/>
          <w:sz w:val="22"/>
          <w:szCs w:val="22"/>
        </w:rPr>
        <w:t>U</w:t>
      </w:r>
      <w:r w:rsidRPr="00862C41">
        <w:rPr>
          <w:sz w:val="22"/>
          <w:szCs w:val="22"/>
        </w:rPr>
        <w:t xml:space="preserve"> with 100 parts 23 times out of 40, but it outperforms </w:t>
      </w:r>
      <w:proofErr w:type="spellStart"/>
      <w:r w:rsidRPr="00862C41">
        <w:rPr>
          <w:sz w:val="22"/>
          <w:szCs w:val="22"/>
        </w:rPr>
        <w:t>Juilland’s</w:t>
      </w:r>
      <w:proofErr w:type="spellEnd"/>
      <w:r w:rsidRPr="00862C41">
        <w:rPr>
          <w:sz w:val="22"/>
          <w:szCs w:val="22"/>
        </w:rPr>
        <w:t xml:space="preserve"> </w:t>
      </w:r>
      <w:r w:rsidRPr="00862C41">
        <w:rPr>
          <w:i/>
          <w:iCs/>
          <w:sz w:val="22"/>
          <w:szCs w:val="22"/>
        </w:rPr>
        <w:t>U</w:t>
      </w:r>
      <w:r w:rsidRPr="00862C41">
        <w:rPr>
          <w:sz w:val="22"/>
          <w:szCs w:val="22"/>
        </w:rPr>
        <w:t xml:space="preserve"> with 20 parts only 15 times out of 40. The table makes clear that the best number of parts for </w:t>
      </w:r>
      <w:proofErr w:type="spellStart"/>
      <w:r w:rsidRPr="00862C41">
        <w:rPr>
          <w:sz w:val="22"/>
          <w:szCs w:val="22"/>
        </w:rPr>
        <w:t>Juilland’s</w:t>
      </w:r>
      <w:proofErr w:type="spellEnd"/>
      <w:r w:rsidRPr="00862C41">
        <w:rPr>
          <w:sz w:val="22"/>
          <w:szCs w:val="22"/>
        </w:rPr>
        <w:t xml:space="preserve"> </w:t>
      </w:r>
      <w:r w:rsidRPr="00862C41">
        <w:rPr>
          <w:i/>
          <w:iCs/>
          <w:sz w:val="22"/>
          <w:szCs w:val="22"/>
        </w:rPr>
        <w:t>U</w:t>
      </w:r>
      <w:r w:rsidRPr="00862C41">
        <w:rPr>
          <w:sz w:val="22"/>
          <w:szCs w:val="22"/>
        </w:rPr>
        <w:t xml:space="preserve"> is 20, because all five numbers in the corresponding row are greater than 20.</w:t>
      </w:r>
    </w:p>
    <w:p w14:paraId="0239981A" w14:textId="09439E4C" w:rsidR="00A33B44" w:rsidRDefault="00862C41" w:rsidP="00C93A62">
      <w:pPr>
        <w:spacing w:line="264" w:lineRule="atLeast"/>
        <w:ind w:firstLine="454"/>
        <w:rPr>
          <w:sz w:val="22"/>
          <w:szCs w:val="22"/>
        </w:rPr>
      </w:pPr>
      <w:r w:rsidRPr="00862C41">
        <w:rPr>
          <w:sz w:val="22"/>
          <w:szCs w:val="22"/>
        </w:rPr>
        <w:t xml:space="preserve">The </w:t>
      </w:r>
      <w:r w:rsidR="00C93A62">
        <w:rPr>
          <w:sz w:val="22"/>
          <w:szCs w:val="22"/>
        </w:rPr>
        <w:t>o</w:t>
      </w:r>
      <w:r w:rsidR="00C93A62" w:rsidRPr="00862C41">
        <w:rPr>
          <w:sz w:val="22"/>
          <w:szCs w:val="22"/>
        </w:rPr>
        <w:t>ptimal number</w:t>
      </w:r>
      <w:r w:rsidR="00C93A62">
        <w:rPr>
          <w:sz w:val="22"/>
          <w:szCs w:val="22"/>
        </w:rPr>
        <w:t>s</w:t>
      </w:r>
      <w:r w:rsidR="00C93A62" w:rsidRPr="00862C41">
        <w:rPr>
          <w:sz w:val="22"/>
          <w:szCs w:val="22"/>
        </w:rPr>
        <w:t xml:space="preserve"> of parts for part-based measure</w:t>
      </w:r>
      <w:r w:rsidR="00C93A62">
        <w:rPr>
          <w:sz w:val="22"/>
          <w:szCs w:val="22"/>
        </w:rPr>
        <w:t>s are as follows:</w:t>
      </w:r>
    </w:p>
    <w:p w14:paraId="2B11B2D7" w14:textId="6DC4C7DD" w:rsidR="00C93A62" w:rsidRPr="00C93A62" w:rsidRDefault="00C93A62" w:rsidP="00C93A62">
      <w:pPr>
        <w:spacing w:line="264" w:lineRule="atLeast"/>
        <w:ind w:firstLine="454"/>
        <w:rPr>
          <w:sz w:val="22"/>
          <w:szCs w:val="22"/>
        </w:rPr>
      </w:pPr>
      <w:proofErr w:type="spellStart"/>
      <w:r w:rsidRPr="00C93A62">
        <w:rPr>
          <w:sz w:val="22"/>
          <w:szCs w:val="22"/>
        </w:rPr>
        <w:t>Juilland’s</w:t>
      </w:r>
      <w:proofErr w:type="spellEnd"/>
      <w:r w:rsidRPr="00C93A62">
        <w:rPr>
          <w:sz w:val="22"/>
          <w:szCs w:val="22"/>
        </w:rPr>
        <w:t xml:space="preserve"> U</w:t>
      </w:r>
      <w:r w:rsidRPr="00C93A62">
        <w:rPr>
          <w:sz w:val="22"/>
          <w:szCs w:val="22"/>
        </w:rPr>
        <w:tab/>
      </w:r>
      <w:r>
        <w:rPr>
          <w:sz w:val="22"/>
          <w:szCs w:val="22"/>
        </w:rPr>
        <w:tab/>
      </w:r>
      <w:r w:rsidRPr="00C93A62">
        <w:rPr>
          <w:sz w:val="22"/>
          <w:szCs w:val="22"/>
        </w:rPr>
        <w:t>20</w:t>
      </w:r>
      <w:r w:rsidRPr="00C93A62">
        <w:rPr>
          <w:sz w:val="22"/>
          <w:szCs w:val="22"/>
        </w:rPr>
        <w:tab/>
      </w:r>
      <w:r>
        <w:rPr>
          <w:sz w:val="22"/>
          <w:szCs w:val="22"/>
        </w:rPr>
        <w:tab/>
      </w:r>
      <w:r w:rsidRPr="00C93A62">
        <w:rPr>
          <w:sz w:val="22"/>
          <w:szCs w:val="22"/>
        </w:rPr>
        <w:t>Engvall</w:t>
      </w:r>
      <w:r w:rsidRPr="00C93A62">
        <w:rPr>
          <w:sz w:val="22"/>
          <w:szCs w:val="22"/>
        </w:rPr>
        <w:tab/>
      </w:r>
      <w:r>
        <w:rPr>
          <w:sz w:val="22"/>
          <w:szCs w:val="22"/>
        </w:rPr>
        <w:tab/>
      </w:r>
      <w:r>
        <w:rPr>
          <w:sz w:val="22"/>
          <w:szCs w:val="22"/>
        </w:rPr>
        <w:tab/>
      </w:r>
      <w:r w:rsidRPr="00C93A62">
        <w:rPr>
          <w:sz w:val="22"/>
          <w:szCs w:val="22"/>
        </w:rPr>
        <w:t>50</w:t>
      </w:r>
      <w:r w:rsidRPr="00C93A62">
        <w:rPr>
          <w:sz w:val="22"/>
          <w:szCs w:val="22"/>
        </w:rPr>
        <w:tab/>
      </w:r>
      <w:r>
        <w:rPr>
          <w:sz w:val="22"/>
          <w:szCs w:val="22"/>
        </w:rPr>
        <w:tab/>
      </w:r>
      <w:r w:rsidRPr="00C93A62">
        <w:rPr>
          <w:sz w:val="22"/>
          <w:szCs w:val="22"/>
        </w:rPr>
        <w:t>Range</w:t>
      </w:r>
      <w:r w:rsidRPr="00C93A62">
        <w:rPr>
          <w:sz w:val="22"/>
          <w:szCs w:val="22"/>
        </w:rPr>
        <w:tab/>
      </w:r>
      <w:r>
        <w:rPr>
          <w:sz w:val="22"/>
          <w:szCs w:val="22"/>
        </w:rPr>
        <w:tab/>
      </w:r>
      <w:r w:rsidRPr="00C93A62">
        <w:rPr>
          <w:sz w:val="22"/>
          <w:szCs w:val="22"/>
        </w:rPr>
        <w:t>100</w:t>
      </w:r>
    </w:p>
    <w:p w14:paraId="6106B679" w14:textId="2966CFD2" w:rsidR="00C93A62" w:rsidRPr="00C93A62" w:rsidRDefault="00C93A62" w:rsidP="00C93A62">
      <w:pPr>
        <w:spacing w:line="264" w:lineRule="atLeast"/>
        <w:ind w:firstLine="454"/>
        <w:rPr>
          <w:sz w:val="22"/>
          <w:szCs w:val="22"/>
        </w:rPr>
      </w:pPr>
      <w:r w:rsidRPr="00C93A62">
        <w:rPr>
          <w:spacing w:val="-10"/>
          <w:sz w:val="22"/>
          <w:szCs w:val="22"/>
        </w:rPr>
        <w:t>Rosengren’s AF</w:t>
      </w:r>
      <w:r>
        <w:rPr>
          <w:sz w:val="22"/>
          <w:szCs w:val="22"/>
        </w:rPr>
        <w:tab/>
      </w:r>
      <w:r w:rsidRPr="00C93A62">
        <w:rPr>
          <w:sz w:val="22"/>
          <w:szCs w:val="22"/>
        </w:rPr>
        <w:t>50</w:t>
      </w:r>
      <w:r w:rsidRPr="00C93A62">
        <w:rPr>
          <w:sz w:val="22"/>
          <w:szCs w:val="22"/>
        </w:rPr>
        <w:tab/>
      </w:r>
      <w:r>
        <w:rPr>
          <w:sz w:val="22"/>
          <w:szCs w:val="22"/>
        </w:rPr>
        <w:tab/>
      </w:r>
      <w:r w:rsidRPr="00C93A62">
        <w:rPr>
          <w:sz w:val="22"/>
          <w:szCs w:val="22"/>
        </w:rPr>
        <w:t>Kromer’s UR</w:t>
      </w:r>
      <w:r w:rsidRPr="00C93A62">
        <w:rPr>
          <w:sz w:val="22"/>
          <w:szCs w:val="22"/>
        </w:rPr>
        <w:tab/>
        <w:t>50</w:t>
      </w:r>
    </w:p>
    <w:p w14:paraId="021C71DA" w14:textId="67BAD678" w:rsidR="00C93A62" w:rsidRPr="00C93A62" w:rsidRDefault="00C93A62" w:rsidP="00C93A62">
      <w:pPr>
        <w:spacing w:line="264" w:lineRule="atLeast"/>
        <w:ind w:firstLine="454"/>
        <w:rPr>
          <w:sz w:val="22"/>
          <w:szCs w:val="22"/>
        </w:rPr>
      </w:pPr>
      <w:r w:rsidRPr="00C93A62">
        <w:rPr>
          <w:sz w:val="22"/>
          <w:szCs w:val="22"/>
        </w:rPr>
        <w:t>Carroll’s U</w:t>
      </w:r>
      <w:r w:rsidRPr="00C93A62">
        <w:rPr>
          <w:sz w:val="22"/>
          <w:szCs w:val="22"/>
          <w:vertAlign w:val="subscript"/>
        </w:rPr>
        <w:t>m</w:t>
      </w:r>
      <w:r w:rsidRPr="00C93A62">
        <w:rPr>
          <w:sz w:val="22"/>
          <w:szCs w:val="22"/>
        </w:rPr>
        <w:tab/>
      </w:r>
      <w:r>
        <w:rPr>
          <w:sz w:val="22"/>
          <w:szCs w:val="22"/>
        </w:rPr>
        <w:tab/>
      </w:r>
      <w:r w:rsidRPr="00C93A62">
        <w:rPr>
          <w:sz w:val="22"/>
          <w:szCs w:val="22"/>
        </w:rPr>
        <w:t>50</w:t>
      </w:r>
      <w:r w:rsidRPr="00C93A62">
        <w:rPr>
          <w:sz w:val="22"/>
          <w:szCs w:val="22"/>
        </w:rPr>
        <w:tab/>
      </w:r>
      <w:r>
        <w:rPr>
          <w:sz w:val="22"/>
          <w:szCs w:val="22"/>
        </w:rPr>
        <w:tab/>
      </w:r>
      <w:r w:rsidRPr="00C93A62">
        <w:rPr>
          <w:sz w:val="22"/>
          <w:szCs w:val="22"/>
        </w:rPr>
        <w:t xml:space="preserve">Median </w:t>
      </w:r>
      <w:r w:rsidRPr="00C93A62">
        <w:rPr>
          <w:sz w:val="22"/>
          <w:szCs w:val="22"/>
        </w:rPr>
        <w:tab/>
      </w:r>
      <w:r>
        <w:rPr>
          <w:sz w:val="22"/>
          <w:szCs w:val="22"/>
        </w:rPr>
        <w:tab/>
      </w:r>
      <w:r>
        <w:rPr>
          <w:sz w:val="22"/>
          <w:szCs w:val="22"/>
        </w:rPr>
        <w:tab/>
      </w:r>
      <w:r w:rsidRPr="00C93A62">
        <w:rPr>
          <w:sz w:val="22"/>
          <w:szCs w:val="22"/>
        </w:rPr>
        <w:t>5</w:t>
      </w:r>
    </w:p>
    <w:p w14:paraId="4B4BE256" w14:textId="7C63ECE4" w:rsidR="00862C41" w:rsidRPr="00862C41" w:rsidRDefault="00862C41" w:rsidP="00543EF8">
      <w:pPr>
        <w:spacing w:line="264" w:lineRule="atLeast"/>
        <w:ind w:firstLine="454"/>
        <w:rPr>
          <w:sz w:val="22"/>
          <w:szCs w:val="22"/>
        </w:rPr>
      </w:pPr>
      <w:r w:rsidRPr="00862C41">
        <w:rPr>
          <w:sz w:val="22"/>
          <w:szCs w:val="22"/>
        </w:rPr>
        <w:t xml:space="preserve">Further comparison between the 11 measures follows the same procedure. The results are shown in Table </w:t>
      </w:r>
      <w:r w:rsidR="00543EF8">
        <w:rPr>
          <w:sz w:val="22"/>
          <w:szCs w:val="22"/>
        </w:rPr>
        <w:t>4</w:t>
      </w:r>
      <w:r w:rsidRPr="00862C41">
        <w:rPr>
          <w:sz w:val="22"/>
          <w:szCs w:val="22"/>
        </w:rPr>
        <w:t>:</w:t>
      </w:r>
    </w:p>
    <w:p w14:paraId="08870B10" w14:textId="4744240E" w:rsidR="00862C41" w:rsidRPr="00862C41" w:rsidRDefault="00862C41" w:rsidP="00543EF8">
      <w:pPr>
        <w:spacing w:before="240" w:after="120" w:line="264" w:lineRule="atLeast"/>
        <w:ind w:firstLine="0"/>
        <w:jc w:val="center"/>
        <w:rPr>
          <w:sz w:val="22"/>
          <w:szCs w:val="22"/>
        </w:rPr>
      </w:pPr>
      <w:r w:rsidRPr="00543EF8">
        <w:rPr>
          <w:i/>
          <w:iCs/>
          <w:sz w:val="22"/>
          <w:szCs w:val="22"/>
        </w:rPr>
        <w:t xml:space="preserve">Table </w:t>
      </w:r>
      <w:r w:rsidR="007A20B7" w:rsidRPr="00C93A62">
        <w:rPr>
          <w:i/>
          <w:iCs/>
          <w:sz w:val="22"/>
          <w:szCs w:val="22"/>
        </w:rPr>
        <w:t>4</w:t>
      </w:r>
      <w:r w:rsidRPr="00543EF8">
        <w:rPr>
          <w:i/>
          <w:iCs/>
          <w:sz w:val="22"/>
          <w:szCs w:val="22"/>
        </w:rPr>
        <w:t>.</w:t>
      </w:r>
      <w:r w:rsidRPr="00862C41">
        <w:rPr>
          <w:sz w:val="22"/>
          <w:szCs w:val="22"/>
        </w:rPr>
        <w:t xml:space="preserve"> Pairwise comparison of 11 frequency measures.</w:t>
      </w:r>
    </w:p>
    <w:tbl>
      <w:tblPr>
        <w:tblStyle w:val="aff1"/>
        <w:tblW w:w="6594" w:type="dxa"/>
        <w:tblLayout w:type="fixed"/>
        <w:tblLook w:val="04A0" w:firstRow="1" w:lastRow="0" w:firstColumn="1" w:lastColumn="0" w:noHBand="0" w:noVBand="1"/>
      </w:tblPr>
      <w:tblGrid>
        <w:gridCol w:w="686"/>
        <w:gridCol w:w="1145"/>
        <w:gridCol w:w="433"/>
        <w:gridCol w:w="433"/>
        <w:gridCol w:w="433"/>
        <w:gridCol w:w="433"/>
        <w:gridCol w:w="433"/>
        <w:gridCol w:w="433"/>
        <w:gridCol w:w="433"/>
        <w:gridCol w:w="433"/>
        <w:gridCol w:w="433"/>
        <w:gridCol w:w="433"/>
        <w:gridCol w:w="433"/>
      </w:tblGrid>
      <w:tr w:rsidR="00862C41" w:rsidRPr="007A20B7" w14:paraId="434A8043" w14:textId="77777777" w:rsidTr="00BB759B">
        <w:trPr>
          <w:cantSplit/>
          <w:trHeight w:val="1598"/>
        </w:trPr>
        <w:tc>
          <w:tcPr>
            <w:tcW w:w="686" w:type="dxa"/>
            <w:vAlign w:val="bottom"/>
            <w:hideMark/>
          </w:tcPr>
          <w:p w14:paraId="4748625D" w14:textId="77777777" w:rsidR="00862C41" w:rsidRPr="007A20B7" w:rsidRDefault="00862C41" w:rsidP="00BB759B">
            <w:pPr>
              <w:spacing w:line="264" w:lineRule="atLeast"/>
              <w:ind w:firstLine="0"/>
              <w:jc w:val="left"/>
              <w:rPr>
                <w:sz w:val="18"/>
                <w:szCs w:val="18"/>
                <w:lang w:val="ru-RU"/>
              </w:rPr>
            </w:pPr>
            <w:proofErr w:type="spellStart"/>
            <w:r w:rsidRPr="007A20B7">
              <w:rPr>
                <w:sz w:val="18"/>
                <w:szCs w:val="18"/>
                <w:lang w:val="ru-RU"/>
              </w:rPr>
              <w:t>Rank</w:t>
            </w:r>
            <w:proofErr w:type="spellEnd"/>
          </w:p>
        </w:tc>
        <w:tc>
          <w:tcPr>
            <w:tcW w:w="1145" w:type="dxa"/>
            <w:vAlign w:val="bottom"/>
            <w:hideMark/>
          </w:tcPr>
          <w:p w14:paraId="376221F2" w14:textId="5B307BB3" w:rsidR="00862C41" w:rsidRPr="007A20B7" w:rsidRDefault="00862C41" w:rsidP="00BB759B">
            <w:pPr>
              <w:spacing w:line="264" w:lineRule="atLeast"/>
              <w:ind w:firstLine="0"/>
              <w:jc w:val="left"/>
              <w:rPr>
                <w:sz w:val="18"/>
                <w:szCs w:val="18"/>
                <w:lang w:val="ru-RU"/>
              </w:rPr>
            </w:pPr>
            <w:proofErr w:type="spellStart"/>
            <w:r w:rsidRPr="007A20B7">
              <w:rPr>
                <w:sz w:val="18"/>
                <w:szCs w:val="18"/>
                <w:lang w:val="ru-RU"/>
              </w:rPr>
              <w:t>Measure</w:t>
            </w:r>
            <w:proofErr w:type="spellEnd"/>
          </w:p>
        </w:tc>
        <w:tc>
          <w:tcPr>
            <w:tcW w:w="433" w:type="dxa"/>
            <w:textDirection w:val="btLr"/>
            <w:vAlign w:val="center"/>
            <w:hideMark/>
          </w:tcPr>
          <w:p w14:paraId="4ABD20E6" w14:textId="77777777" w:rsidR="00862C41" w:rsidRPr="007A20B7" w:rsidRDefault="00862C41" w:rsidP="00BB759B">
            <w:pPr>
              <w:spacing w:line="264" w:lineRule="atLeast"/>
              <w:ind w:firstLine="0"/>
              <w:jc w:val="left"/>
              <w:rPr>
                <w:sz w:val="18"/>
                <w:szCs w:val="18"/>
                <w:lang w:val="ru-RU"/>
              </w:rPr>
            </w:pPr>
            <w:r w:rsidRPr="007A20B7">
              <w:rPr>
                <w:sz w:val="18"/>
                <w:szCs w:val="18"/>
                <w:lang w:val="ru-RU"/>
              </w:rPr>
              <w:t>Range-100</w:t>
            </w:r>
          </w:p>
        </w:tc>
        <w:tc>
          <w:tcPr>
            <w:tcW w:w="433" w:type="dxa"/>
            <w:textDirection w:val="btLr"/>
            <w:vAlign w:val="center"/>
            <w:hideMark/>
          </w:tcPr>
          <w:p w14:paraId="54A3E52E" w14:textId="77777777" w:rsidR="00862C41" w:rsidRPr="007A20B7" w:rsidRDefault="00862C41" w:rsidP="00BB759B">
            <w:pPr>
              <w:spacing w:line="264" w:lineRule="atLeast"/>
              <w:ind w:firstLine="0"/>
              <w:jc w:val="left"/>
              <w:rPr>
                <w:i/>
                <w:iCs/>
                <w:sz w:val="18"/>
                <w:szCs w:val="18"/>
                <w:lang w:val="ru-RU"/>
              </w:rPr>
            </w:pPr>
            <w:r w:rsidRPr="007A20B7">
              <w:rPr>
                <w:i/>
                <w:iCs/>
                <w:sz w:val="18"/>
                <w:szCs w:val="18"/>
                <w:lang w:val="ru-RU"/>
              </w:rPr>
              <w:t>ARF</w:t>
            </w:r>
          </w:p>
        </w:tc>
        <w:tc>
          <w:tcPr>
            <w:tcW w:w="433" w:type="dxa"/>
            <w:textDirection w:val="btLr"/>
            <w:vAlign w:val="center"/>
            <w:hideMark/>
          </w:tcPr>
          <w:p w14:paraId="2E9BF672" w14:textId="77777777" w:rsidR="00862C41" w:rsidRPr="007A20B7" w:rsidRDefault="00862C41" w:rsidP="00BB759B">
            <w:pPr>
              <w:spacing w:line="264" w:lineRule="atLeast"/>
              <w:ind w:firstLine="0"/>
              <w:jc w:val="left"/>
              <w:rPr>
                <w:sz w:val="18"/>
                <w:szCs w:val="18"/>
                <w:lang w:val="ru-RU"/>
              </w:rPr>
            </w:pPr>
            <w:proofErr w:type="spellStart"/>
            <w:r w:rsidRPr="007A20B7">
              <w:rPr>
                <w:sz w:val="18"/>
                <w:szCs w:val="18"/>
                <w:lang w:val="ru-RU"/>
              </w:rPr>
              <w:t>Kromer</w:t>
            </w:r>
            <w:proofErr w:type="spellEnd"/>
            <w:r w:rsidRPr="007A20B7">
              <w:rPr>
                <w:sz w:val="18"/>
                <w:szCs w:val="18"/>
              </w:rPr>
              <w:t>’</w:t>
            </w:r>
            <w:r w:rsidRPr="007A20B7">
              <w:rPr>
                <w:sz w:val="18"/>
                <w:szCs w:val="18"/>
                <w:lang w:val="ru-RU"/>
              </w:rPr>
              <w:t xml:space="preserve">s </w:t>
            </w:r>
            <w:r w:rsidRPr="007A20B7">
              <w:rPr>
                <w:i/>
                <w:iCs/>
                <w:sz w:val="18"/>
                <w:szCs w:val="18"/>
                <w:lang w:val="ru-RU"/>
              </w:rPr>
              <w:t>U</w:t>
            </w:r>
            <w:r w:rsidRPr="007A20B7">
              <w:rPr>
                <w:i/>
                <w:iCs/>
                <w:sz w:val="18"/>
                <w:szCs w:val="18"/>
                <w:vertAlign w:val="subscript"/>
              </w:rPr>
              <w:t>R</w:t>
            </w:r>
            <w:r w:rsidRPr="007A20B7">
              <w:rPr>
                <w:sz w:val="18"/>
                <w:szCs w:val="18"/>
                <w:lang w:val="ru-RU"/>
              </w:rPr>
              <w:t>-50</w:t>
            </w:r>
          </w:p>
        </w:tc>
        <w:tc>
          <w:tcPr>
            <w:tcW w:w="433" w:type="dxa"/>
            <w:textDirection w:val="btLr"/>
            <w:vAlign w:val="center"/>
            <w:hideMark/>
          </w:tcPr>
          <w:p w14:paraId="304A39FF" w14:textId="77777777" w:rsidR="00862C41" w:rsidRPr="007A20B7" w:rsidRDefault="00862C41" w:rsidP="00BB759B">
            <w:pPr>
              <w:spacing w:line="264" w:lineRule="atLeast"/>
              <w:ind w:firstLine="0"/>
              <w:jc w:val="left"/>
              <w:rPr>
                <w:sz w:val="18"/>
                <w:szCs w:val="18"/>
                <w:lang w:val="ru-RU"/>
              </w:rPr>
            </w:pPr>
            <w:proofErr w:type="spellStart"/>
            <w:r w:rsidRPr="007A20B7">
              <w:rPr>
                <w:sz w:val="18"/>
                <w:szCs w:val="18"/>
                <w:lang w:val="ru-RU"/>
              </w:rPr>
              <w:t>Rosengren</w:t>
            </w:r>
            <w:proofErr w:type="spellEnd"/>
            <w:r w:rsidRPr="007A20B7">
              <w:rPr>
                <w:sz w:val="18"/>
                <w:szCs w:val="18"/>
              </w:rPr>
              <w:t xml:space="preserve">’s </w:t>
            </w:r>
            <w:r w:rsidRPr="007A20B7">
              <w:rPr>
                <w:i/>
                <w:iCs/>
                <w:sz w:val="18"/>
                <w:szCs w:val="18"/>
              </w:rPr>
              <w:t>AF</w:t>
            </w:r>
            <w:r w:rsidRPr="007A20B7">
              <w:rPr>
                <w:sz w:val="18"/>
                <w:szCs w:val="18"/>
                <w:lang w:val="ru-RU"/>
              </w:rPr>
              <w:t>-50</w:t>
            </w:r>
          </w:p>
        </w:tc>
        <w:tc>
          <w:tcPr>
            <w:tcW w:w="433" w:type="dxa"/>
            <w:textDirection w:val="btLr"/>
            <w:vAlign w:val="center"/>
            <w:hideMark/>
          </w:tcPr>
          <w:p w14:paraId="2A9FC986" w14:textId="77777777" w:rsidR="00862C41" w:rsidRPr="007A20B7" w:rsidRDefault="00862C41" w:rsidP="00BB759B">
            <w:pPr>
              <w:spacing w:line="264" w:lineRule="atLeast"/>
              <w:ind w:firstLine="0"/>
              <w:jc w:val="left"/>
              <w:rPr>
                <w:sz w:val="18"/>
                <w:szCs w:val="18"/>
                <w:lang w:val="ru-RU"/>
              </w:rPr>
            </w:pPr>
            <w:proofErr w:type="spellStart"/>
            <w:r w:rsidRPr="007A20B7">
              <w:rPr>
                <w:sz w:val="18"/>
                <w:szCs w:val="18"/>
                <w:lang w:val="ru-RU"/>
              </w:rPr>
              <w:t>Juilland</w:t>
            </w:r>
            <w:proofErr w:type="spellEnd"/>
            <w:r w:rsidRPr="007A20B7">
              <w:rPr>
                <w:sz w:val="18"/>
                <w:szCs w:val="18"/>
              </w:rPr>
              <w:t xml:space="preserve">’s </w:t>
            </w:r>
            <w:r w:rsidRPr="007A20B7">
              <w:rPr>
                <w:i/>
                <w:iCs/>
                <w:sz w:val="18"/>
                <w:szCs w:val="18"/>
                <w:lang w:val="ru-RU"/>
              </w:rPr>
              <w:t>U</w:t>
            </w:r>
            <w:r w:rsidRPr="007A20B7">
              <w:rPr>
                <w:sz w:val="18"/>
                <w:szCs w:val="18"/>
                <w:lang w:val="ru-RU"/>
              </w:rPr>
              <w:t>-20</w:t>
            </w:r>
          </w:p>
        </w:tc>
        <w:tc>
          <w:tcPr>
            <w:tcW w:w="433" w:type="dxa"/>
            <w:textDirection w:val="btLr"/>
            <w:vAlign w:val="center"/>
            <w:hideMark/>
          </w:tcPr>
          <w:p w14:paraId="4F02E402" w14:textId="77777777" w:rsidR="00862C41" w:rsidRPr="007A20B7" w:rsidRDefault="00862C41" w:rsidP="00BB759B">
            <w:pPr>
              <w:spacing w:line="264" w:lineRule="atLeast"/>
              <w:ind w:firstLine="0"/>
              <w:jc w:val="left"/>
              <w:rPr>
                <w:sz w:val="18"/>
                <w:szCs w:val="18"/>
                <w:lang w:val="ru-RU"/>
              </w:rPr>
            </w:pPr>
            <w:proofErr w:type="spellStart"/>
            <w:r w:rsidRPr="007A20B7">
              <w:rPr>
                <w:sz w:val="18"/>
                <w:szCs w:val="18"/>
                <w:lang w:val="ru-RU"/>
              </w:rPr>
              <w:t>Carroll</w:t>
            </w:r>
            <w:proofErr w:type="spellEnd"/>
            <w:r w:rsidRPr="007A20B7">
              <w:rPr>
                <w:sz w:val="18"/>
                <w:szCs w:val="18"/>
              </w:rPr>
              <w:t xml:space="preserve">’s </w:t>
            </w:r>
            <w:r w:rsidRPr="007A20B7">
              <w:rPr>
                <w:i/>
                <w:iCs/>
                <w:sz w:val="18"/>
                <w:szCs w:val="18"/>
                <w:lang w:val="ru-RU"/>
              </w:rPr>
              <w:t>U</w:t>
            </w:r>
            <w:r w:rsidRPr="007A20B7">
              <w:rPr>
                <w:i/>
                <w:iCs/>
                <w:sz w:val="18"/>
                <w:szCs w:val="18"/>
                <w:vertAlign w:val="subscript"/>
              </w:rPr>
              <w:t>m</w:t>
            </w:r>
            <w:r w:rsidRPr="007A20B7">
              <w:rPr>
                <w:sz w:val="18"/>
                <w:szCs w:val="18"/>
                <w:lang w:val="ru-RU"/>
              </w:rPr>
              <w:t>-50</w:t>
            </w:r>
          </w:p>
        </w:tc>
        <w:tc>
          <w:tcPr>
            <w:tcW w:w="433" w:type="dxa"/>
            <w:textDirection w:val="btLr"/>
            <w:vAlign w:val="center"/>
            <w:hideMark/>
          </w:tcPr>
          <w:p w14:paraId="3CF201C2" w14:textId="77777777" w:rsidR="00862C41" w:rsidRPr="007A20B7" w:rsidRDefault="00862C41" w:rsidP="00BB759B">
            <w:pPr>
              <w:spacing w:line="264" w:lineRule="atLeast"/>
              <w:ind w:firstLine="0"/>
              <w:jc w:val="left"/>
              <w:rPr>
                <w:i/>
                <w:iCs/>
                <w:sz w:val="18"/>
                <w:szCs w:val="18"/>
                <w:lang w:val="ru-RU"/>
              </w:rPr>
            </w:pPr>
            <w:r w:rsidRPr="007A20B7">
              <w:rPr>
                <w:i/>
                <w:iCs/>
                <w:sz w:val="18"/>
                <w:szCs w:val="18"/>
              </w:rPr>
              <w:t>f</w:t>
            </w:r>
            <w:r w:rsidRPr="007A20B7">
              <w:rPr>
                <w:i/>
                <w:iCs/>
                <w:sz w:val="18"/>
                <w:szCs w:val="18"/>
                <w:vertAlign w:val="subscript"/>
                <w:lang w:val="ru-RU"/>
              </w:rPr>
              <w:t>ALD</w:t>
            </w:r>
          </w:p>
        </w:tc>
        <w:tc>
          <w:tcPr>
            <w:tcW w:w="433" w:type="dxa"/>
            <w:textDirection w:val="btLr"/>
            <w:vAlign w:val="center"/>
            <w:hideMark/>
          </w:tcPr>
          <w:p w14:paraId="2B3A51EF" w14:textId="77777777" w:rsidR="00862C41" w:rsidRPr="007A20B7" w:rsidRDefault="00862C41" w:rsidP="00BB759B">
            <w:pPr>
              <w:spacing w:line="264" w:lineRule="atLeast"/>
              <w:ind w:firstLine="0"/>
              <w:jc w:val="left"/>
              <w:rPr>
                <w:sz w:val="18"/>
                <w:szCs w:val="18"/>
                <w:lang w:val="ru-RU"/>
              </w:rPr>
            </w:pPr>
            <w:r w:rsidRPr="007A20B7">
              <w:rPr>
                <w:sz w:val="18"/>
                <w:szCs w:val="18"/>
                <w:lang w:val="ru-RU"/>
              </w:rPr>
              <w:t>Engvall-50</w:t>
            </w:r>
          </w:p>
        </w:tc>
        <w:tc>
          <w:tcPr>
            <w:tcW w:w="433" w:type="dxa"/>
            <w:textDirection w:val="btLr"/>
            <w:vAlign w:val="center"/>
            <w:hideMark/>
          </w:tcPr>
          <w:p w14:paraId="77660B39" w14:textId="77777777" w:rsidR="00862C41" w:rsidRPr="007A20B7" w:rsidRDefault="00862C41" w:rsidP="00BB759B">
            <w:pPr>
              <w:spacing w:line="264" w:lineRule="atLeast"/>
              <w:ind w:firstLine="0"/>
              <w:jc w:val="left"/>
              <w:rPr>
                <w:i/>
                <w:iCs/>
                <w:sz w:val="18"/>
                <w:szCs w:val="18"/>
                <w:lang w:val="ru-RU"/>
              </w:rPr>
            </w:pPr>
            <w:r w:rsidRPr="007A20B7">
              <w:rPr>
                <w:i/>
                <w:iCs/>
                <w:sz w:val="18"/>
                <w:szCs w:val="18"/>
              </w:rPr>
              <w:t>f</w:t>
            </w:r>
            <w:r w:rsidRPr="007A20B7">
              <w:rPr>
                <w:i/>
                <w:iCs/>
                <w:sz w:val="18"/>
                <w:szCs w:val="18"/>
                <w:vertAlign w:val="subscript"/>
                <w:lang w:val="ru-RU"/>
              </w:rPr>
              <w:t>AWT</w:t>
            </w:r>
          </w:p>
        </w:tc>
        <w:tc>
          <w:tcPr>
            <w:tcW w:w="433" w:type="dxa"/>
            <w:textDirection w:val="btLr"/>
            <w:vAlign w:val="center"/>
            <w:hideMark/>
          </w:tcPr>
          <w:p w14:paraId="20C97BE6" w14:textId="77777777" w:rsidR="00862C41" w:rsidRPr="007A20B7" w:rsidRDefault="00862C41" w:rsidP="00BB759B">
            <w:pPr>
              <w:spacing w:line="264" w:lineRule="atLeast"/>
              <w:ind w:firstLine="0"/>
              <w:jc w:val="left"/>
              <w:rPr>
                <w:sz w:val="18"/>
                <w:szCs w:val="18"/>
                <w:lang w:val="ru-RU"/>
              </w:rPr>
            </w:pPr>
            <w:r w:rsidRPr="007A20B7">
              <w:rPr>
                <w:sz w:val="18"/>
                <w:szCs w:val="18"/>
                <w:lang w:val="ru-RU"/>
              </w:rPr>
              <w:t>Median-5</w:t>
            </w:r>
          </w:p>
        </w:tc>
        <w:tc>
          <w:tcPr>
            <w:tcW w:w="433" w:type="dxa"/>
            <w:textDirection w:val="btLr"/>
            <w:vAlign w:val="center"/>
            <w:hideMark/>
          </w:tcPr>
          <w:p w14:paraId="6CA2F97F" w14:textId="77777777" w:rsidR="00862C41" w:rsidRPr="007A20B7" w:rsidRDefault="00862C41" w:rsidP="00BB759B">
            <w:pPr>
              <w:spacing w:line="264" w:lineRule="atLeast"/>
              <w:ind w:firstLine="0"/>
              <w:jc w:val="left"/>
              <w:rPr>
                <w:sz w:val="18"/>
                <w:szCs w:val="18"/>
                <w:lang w:val="ru-RU"/>
              </w:rPr>
            </w:pPr>
            <w:proofErr w:type="spellStart"/>
            <w:r w:rsidRPr="007A20B7">
              <w:rPr>
                <w:sz w:val="18"/>
                <w:szCs w:val="18"/>
                <w:lang w:val="ru-RU"/>
              </w:rPr>
              <w:t>Plain</w:t>
            </w:r>
            <w:proofErr w:type="spellEnd"/>
          </w:p>
        </w:tc>
      </w:tr>
      <w:tr w:rsidR="00862C41" w:rsidRPr="007A20B7" w14:paraId="366C7510" w14:textId="77777777" w:rsidTr="00BB759B">
        <w:trPr>
          <w:trHeight w:val="290"/>
        </w:trPr>
        <w:tc>
          <w:tcPr>
            <w:tcW w:w="686" w:type="dxa"/>
            <w:noWrap/>
            <w:hideMark/>
          </w:tcPr>
          <w:p w14:paraId="1C275F6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w:t>
            </w:r>
          </w:p>
        </w:tc>
        <w:tc>
          <w:tcPr>
            <w:tcW w:w="1145" w:type="dxa"/>
            <w:noWrap/>
            <w:hideMark/>
          </w:tcPr>
          <w:p w14:paraId="2D8312A9" w14:textId="77777777" w:rsidR="00862C41" w:rsidRPr="007A20B7" w:rsidRDefault="00862C41" w:rsidP="00543EF8">
            <w:pPr>
              <w:spacing w:line="264" w:lineRule="atLeast"/>
              <w:ind w:firstLine="0"/>
              <w:rPr>
                <w:sz w:val="18"/>
                <w:szCs w:val="18"/>
                <w:lang w:val="ru-RU"/>
              </w:rPr>
            </w:pPr>
            <w:r w:rsidRPr="007A20B7">
              <w:rPr>
                <w:sz w:val="18"/>
                <w:szCs w:val="18"/>
                <w:lang w:val="ru-RU"/>
              </w:rPr>
              <w:t>Range-100</w:t>
            </w:r>
          </w:p>
        </w:tc>
        <w:tc>
          <w:tcPr>
            <w:tcW w:w="433" w:type="dxa"/>
            <w:noWrap/>
            <w:hideMark/>
          </w:tcPr>
          <w:p w14:paraId="186FB1F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100C1386"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23</w:t>
            </w:r>
          </w:p>
        </w:tc>
        <w:tc>
          <w:tcPr>
            <w:tcW w:w="433" w:type="dxa"/>
            <w:noWrap/>
            <w:hideMark/>
          </w:tcPr>
          <w:p w14:paraId="3A55C2A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26</w:t>
            </w:r>
          </w:p>
        </w:tc>
        <w:tc>
          <w:tcPr>
            <w:tcW w:w="433" w:type="dxa"/>
            <w:noWrap/>
            <w:hideMark/>
          </w:tcPr>
          <w:p w14:paraId="0718C195"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29</w:t>
            </w:r>
          </w:p>
        </w:tc>
        <w:tc>
          <w:tcPr>
            <w:tcW w:w="433" w:type="dxa"/>
            <w:noWrap/>
            <w:hideMark/>
          </w:tcPr>
          <w:p w14:paraId="5BC726DA"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29</w:t>
            </w:r>
          </w:p>
        </w:tc>
        <w:tc>
          <w:tcPr>
            <w:tcW w:w="433" w:type="dxa"/>
            <w:noWrap/>
            <w:hideMark/>
          </w:tcPr>
          <w:p w14:paraId="022A5C1B"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29</w:t>
            </w:r>
          </w:p>
        </w:tc>
        <w:tc>
          <w:tcPr>
            <w:tcW w:w="433" w:type="dxa"/>
            <w:noWrap/>
            <w:hideMark/>
          </w:tcPr>
          <w:p w14:paraId="2E1C224B"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34</w:t>
            </w:r>
          </w:p>
        </w:tc>
        <w:tc>
          <w:tcPr>
            <w:tcW w:w="433" w:type="dxa"/>
            <w:noWrap/>
            <w:hideMark/>
          </w:tcPr>
          <w:p w14:paraId="085C70B7"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29</w:t>
            </w:r>
          </w:p>
        </w:tc>
        <w:tc>
          <w:tcPr>
            <w:tcW w:w="433" w:type="dxa"/>
            <w:noWrap/>
            <w:hideMark/>
          </w:tcPr>
          <w:p w14:paraId="5D5CE250"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37</w:t>
            </w:r>
          </w:p>
        </w:tc>
        <w:tc>
          <w:tcPr>
            <w:tcW w:w="433" w:type="dxa"/>
            <w:noWrap/>
            <w:hideMark/>
          </w:tcPr>
          <w:p w14:paraId="4F62FBF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38</w:t>
            </w:r>
          </w:p>
        </w:tc>
        <w:tc>
          <w:tcPr>
            <w:tcW w:w="433" w:type="dxa"/>
            <w:noWrap/>
            <w:hideMark/>
          </w:tcPr>
          <w:p w14:paraId="236A0C74"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40</w:t>
            </w:r>
          </w:p>
        </w:tc>
      </w:tr>
      <w:tr w:rsidR="00862C41" w:rsidRPr="007A20B7" w14:paraId="4BD84F6E" w14:textId="77777777" w:rsidTr="00BB759B">
        <w:trPr>
          <w:trHeight w:val="290"/>
        </w:trPr>
        <w:tc>
          <w:tcPr>
            <w:tcW w:w="686" w:type="dxa"/>
            <w:noWrap/>
            <w:hideMark/>
          </w:tcPr>
          <w:p w14:paraId="79D3C61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w:t>
            </w:r>
          </w:p>
        </w:tc>
        <w:tc>
          <w:tcPr>
            <w:tcW w:w="1145" w:type="dxa"/>
            <w:noWrap/>
            <w:hideMark/>
          </w:tcPr>
          <w:p w14:paraId="4C646EE6" w14:textId="77777777" w:rsidR="00862C41" w:rsidRPr="007A20B7" w:rsidRDefault="00862C41" w:rsidP="00543EF8">
            <w:pPr>
              <w:spacing w:line="264" w:lineRule="atLeast"/>
              <w:ind w:firstLine="0"/>
              <w:rPr>
                <w:i/>
                <w:iCs/>
                <w:sz w:val="18"/>
                <w:szCs w:val="18"/>
                <w:lang w:val="ru-RU"/>
              </w:rPr>
            </w:pPr>
            <w:r w:rsidRPr="007A20B7">
              <w:rPr>
                <w:i/>
                <w:iCs/>
                <w:sz w:val="18"/>
                <w:szCs w:val="18"/>
                <w:lang w:val="ru-RU"/>
              </w:rPr>
              <w:t>ARF</w:t>
            </w:r>
          </w:p>
        </w:tc>
        <w:tc>
          <w:tcPr>
            <w:tcW w:w="433" w:type="dxa"/>
            <w:noWrap/>
            <w:hideMark/>
          </w:tcPr>
          <w:p w14:paraId="43FF4D17"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17</w:t>
            </w:r>
          </w:p>
        </w:tc>
        <w:tc>
          <w:tcPr>
            <w:tcW w:w="433" w:type="dxa"/>
            <w:noWrap/>
            <w:hideMark/>
          </w:tcPr>
          <w:p w14:paraId="343D358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2B3B9BD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25</w:t>
            </w:r>
          </w:p>
        </w:tc>
        <w:tc>
          <w:tcPr>
            <w:tcW w:w="433" w:type="dxa"/>
            <w:noWrap/>
            <w:hideMark/>
          </w:tcPr>
          <w:p w14:paraId="28D757FC"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27</w:t>
            </w:r>
          </w:p>
        </w:tc>
        <w:tc>
          <w:tcPr>
            <w:tcW w:w="433" w:type="dxa"/>
            <w:noWrap/>
            <w:hideMark/>
          </w:tcPr>
          <w:p w14:paraId="68572B32"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30</w:t>
            </w:r>
          </w:p>
        </w:tc>
        <w:tc>
          <w:tcPr>
            <w:tcW w:w="433" w:type="dxa"/>
            <w:noWrap/>
            <w:hideMark/>
          </w:tcPr>
          <w:p w14:paraId="73211665"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29</w:t>
            </w:r>
          </w:p>
        </w:tc>
        <w:tc>
          <w:tcPr>
            <w:tcW w:w="433" w:type="dxa"/>
            <w:noWrap/>
            <w:hideMark/>
          </w:tcPr>
          <w:p w14:paraId="57651CD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31</w:t>
            </w:r>
          </w:p>
        </w:tc>
        <w:tc>
          <w:tcPr>
            <w:tcW w:w="433" w:type="dxa"/>
            <w:noWrap/>
            <w:hideMark/>
          </w:tcPr>
          <w:p w14:paraId="5D1089EC"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27</w:t>
            </w:r>
          </w:p>
        </w:tc>
        <w:tc>
          <w:tcPr>
            <w:tcW w:w="433" w:type="dxa"/>
            <w:noWrap/>
            <w:hideMark/>
          </w:tcPr>
          <w:p w14:paraId="5E87FB7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38</w:t>
            </w:r>
          </w:p>
        </w:tc>
        <w:tc>
          <w:tcPr>
            <w:tcW w:w="433" w:type="dxa"/>
            <w:noWrap/>
            <w:hideMark/>
          </w:tcPr>
          <w:p w14:paraId="21C64704"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40</w:t>
            </w:r>
          </w:p>
        </w:tc>
        <w:tc>
          <w:tcPr>
            <w:tcW w:w="433" w:type="dxa"/>
            <w:noWrap/>
            <w:hideMark/>
          </w:tcPr>
          <w:p w14:paraId="4E9F2EE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40</w:t>
            </w:r>
          </w:p>
        </w:tc>
      </w:tr>
      <w:tr w:rsidR="00862C41" w:rsidRPr="007A20B7" w14:paraId="61E8E150" w14:textId="77777777" w:rsidTr="00BB759B">
        <w:trPr>
          <w:trHeight w:val="290"/>
        </w:trPr>
        <w:tc>
          <w:tcPr>
            <w:tcW w:w="686" w:type="dxa"/>
            <w:noWrap/>
            <w:hideMark/>
          </w:tcPr>
          <w:p w14:paraId="446C092D"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w:t>
            </w:r>
          </w:p>
        </w:tc>
        <w:tc>
          <w:tcPr>
            <w:tcW w:w="1145" w:type="dxa"/>
            <w:noWrap/>
            <w:hideMark/>
          </w:tcPr>
          <w:p w14:paraId="7FA8D17F" w14:textId="77777777" w:rsidR="00862C41" w:rsidRPr="007A20B7" w:rsidRDefault="00862C41" w:rsidP="00543EF8">
            <w:pPr>
              <w:spacing w:line="264" w:lineRule="atLeast"/>
              <w:ind w:firstLine="0"/>
              <w:rPr>
                <w:sz w:val="18"/>
                <w:szCs w:val="18"/>
                <w:lang w:val="ru-RU"/>
              </w:rPr>
            </w:pPr>
            <w:proofErr w:type="spellStart"/>
            <w:r w:rsidRPr="007A20B7">
              <w:rPr>
                <w:sz w:val="18"/>
                <w:szCs w:val="18"/>
                <w:lang w:val="ru-RU"/>
              </w:rPr>
              <w:t>Kromer</w:t>
            </w:r>
            <w:proofErr w:type="spellEnd"/>
            <w:r w:rsidRPr="007A20B7">
              <w:rPr>
                <w:sz w:val="18"/>
                <w:szCs w:val="18"/>
              </w:rPr>
              <w:t>’</w:t>
            </w:r>
            <w:r w:rsidRPr="007A20B7">
              <w:rPr>
                <w:sz w:val="18"/>
                <w:szCs w:val="18"/>
                <w:lang w:val="ru-RU"/>
              </w:rPr>
              <w:t xml:space="preserve">s </w:t>
            </w:r>
            <w:r w:rsidRPr="007A20B7">
              <w:rPr>
                <w:i/>
                <w:iCs/>
                <w:sz w:val="18"/>
                <w:szCs w:val="18"/>
                <w:lang w:val="ru-RU"/>
              </w:rPr>
              <w:t>U</w:t>
            </w:r>
            <w:r w:rsidRPr="007A20B7">
              <w:rPr>
                <w:i/>
                <w:iCs/>
                <w:sz w:val="18"/>
                <w:szCs w:val="18"/>
                <w:vertAlign w:val="subscript"/>
              </w:rPr>
              <w:t>R</w:t>
            </w:r>
            <w:r w:rsidRPr="007A20B7">
              <w:rPr>
                <w:sz w:val="18"/>
                <w:szCs w:val="18"/>
                <w:lang w:val="ru-RU"/>
              </w:rPr>
              <w:t>-50</w:t>
            </w:r>
          </w:p>
        </w:tc>
        <w:tc>
          <w:tcPr>
            <w:tcW w:w="433" w:type="dxa"/>
            <w:noWrap/>
            <w:hideMark/>
          </w:tcPr>
          <w:p w14:paraId="0A79E04A"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14</w:t>
            </w:r>
          </w:p>
        </w:tc>
        <w:tc>
          <w:tcPr>
            <w:tcW w:w="433" w:type="dxa"/>
            <w:noWrap/>
            <w:hideMark/>
          </w:tcPr>
          <w:p w14:paraId="009E20C6"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15</w:t>
            </w:r>
          </w:p>
        </w:tc>
        <w:tc>
          <w:tcPr>
            <w:tcW w:w="433" w:type="dxa"/>
            <w:noWrap/>
            <w:hideMark/>
          </w:tcPr>
          <w:p w14:paraId="4D5BEDA6"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5AB8C91A"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34</w:t>
            </w:r>
          </w:p>
        </w:tc>
        <w:tc>
          <w:tcPr>
            <w:tcW w:w="433" w:type="dxa"/>
            <w:noWrap/>
            <w:hideMark/>
          </w:tcPr>
          <w:p w14:paraId="7E07E0E7"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34</w:t>
            </w:r>
          </w:p>
        </w:tc>
        <w:tc>
          <w:tcPr>
            <w:tcW w:w="433" w:type="dxa"/>
            <w:noWrap/>
            <w:hideMark/>
          </w:tcPr>
          <w:p w14:paraId="0F4C04CB"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35</w:t>
            </w:r>
          </w:p>
        </w:tc>
        <w:tc>
          <w:tcPr>
            <w:tcW w:w="433" w:type="dxa"/>
            <w:noWrap/>
            <w:hideMark/>
          </w:tcPr>
          <w:p w14:paraId="7260916C"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25</w:t>
            </w:r>
          </w:p>
        </w:tc>
        <w:tc>
          <w:tcPr>
            <w:tcW w:w="433" w:type="dxa"/>
            <w:noWrap/>
            <w:hideMark/>
          </w:tcPr>
          <w:p w14:paraId="7DB7C67B"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37</w:t>
            </w:r>
          </w:p>
        </w:tc>
        <w:tc>
          <w:tcPr>
            <w:tcW w:w="433" w:type="dxa"/>
            <w:noWrap/>
            <w:hideMark/>
          </w:tcPr>
          <w:p w14:paraId="0E464C68"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36</w:t>
            </w:r>
          </w:p>
        </w:tc>
        <w:tc>
          <w:tcPr>
            <w:tcW w:w="433" w:type="dxa"/>
            <w:noWrap/>
            <w:hideMark/>
          </w:tcPr>
          <w:p w14:paraId="39EDDEAA"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37</w:t>
            </w:r>
          </w:p>
        </w:tc>
        <w:tc>
          <w:tcPr>
            <w:tcW w:w="433" w:type="dxa"/>
            <w:noWrap/>
            <w:hideMark/>
          </w:tcPr>
          <w:p w14:paraId="7583F207"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40</w:t>
            </w:r>
          </w:p>
        </w:tc>
      </w:tr>
      <w:tr w:rsidR="00862C41" w:rsidRPr="007A20B7" w14:paraId="27D9CDF7" w14:textId="77777777" w:rsidTr="00BB759B">
        <w:trPr>
          <w:trHeight w:val="290"/>
        </w:trPr>
        <w:tc>
          <w:tcPr>
            <w:tcW w:w="686" w:type="dxa"/>
            <w:noWrap/>
            <w:hideMark/>
          </w:tcPr>
          <w:p w14:paraId="3E18B41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w:t>
            </w:r>
          </w:p>
        </w:tc>
        <w:tc>
          <w:tcPr>
            <w:tcW w:w="1145" w:type="dxa"/>
            <w:noWrap/>
            <w:hideMark/>
          </w:tcPr>
          <w:p w14:paraId="54C2DEFB" w14:textId="77777777" w:rsidR="00862C41" w:rsidRPr="007A20B7" w:rsidRDefault="00862C41" w:rsidP="00543EF8">
            <w:pPr>
              <w:spacing w:line="264" w:lineRule="atLeast"/>
              <w:ind w:firstLine="0"/>
              <w:rPr>
                <w:sz w:val="18"/>
                <w:szCs w:val="18"/>
                <w:lang w:val="ru-RU"/>
              </w:rPr>
            </w:pPr>
            <w:proofErr w:type="spellStart"/>
            <w:r w:rsidRPr="007A20B7">
              <w:rPr>
                <w:sz w:val="18"/>
                <w:szCs w:val="18"/>
                <w:lang w:val="ru-RU"/>
              </w:rPr>
              <w:t>Rosengren</w:t>
            </w:r>
            <w:proofErr w:type="spellEnd"/>
            <w:r w:rsidRPr="007A20B7">
              <w:rPr>
                <w:sz w:val="18"/>
                <w:szCs w:val="18"/>
              </w:rPr>
              <w:t xml:space="preserve">’s </w:t>
            </w:r>
            <w:r w:rsidRPr="007A20B7">
              <w:rPr>
                <w:i/>
                <w:iCs/>
                <w:sz w:val="18"/>
                <w:szCs w:val="18"/>
              </w:rPr>
              <w:t>AF</w:t>
            </w:r>
            <w:r w:rsidRPr="007A20B7">
              <w:rPr>
                <w:sz w:val="18"/>
                <w:szCs w:val="18"/>
                <w:lang w:val="ru-RU"/>
              </w:rPr>
              <w:t>-50</w:t>
            </w:r>
          </w:p>
        </w:tc>
        <w:tc>
          <w:tcPr>
            <w:tcW w:w="433" w:type="dxa"/>
            <w:noWrap/>
            <w:hideMark/>
          </w:tcPr>
          <w:p w14:paraId="52F1153B"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11</w:t>
            </w:r>
          </w:p>
        </w:tc>
        <w:tc>
          <w:tcPr>
            <w:tcW w:w="433" w:type="dxa"/>
            <w:noWrap/>
            <w:hideMark/>
          </w:tcPr>
          <w:p w14:paraId="05C84E4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13</w:t>
            </w:r>
          </w:p>
        </w:tc>
        <w:tc>
          <w:tcPr>
            <w:tcW w:w="433" w:type="dxa"/>
            <w:noWrap/>
            <w:hideMark/>
          </w:tcPr>
          <w:p w14:paraId="7070BFF4"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6</w:t>
            </w:r>
          </w:p>
        </w:tc>
        <w:tc>
          <w:tcPr>
            <w:tcW w:w="433" w:type="dxa"/>
            <w:noWrap/>
            <w:hideMark/>
          </w:tcPr>
          <w:p w14:paraId="3080E7A2"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5C42EC38"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24</w:t>
            </w:r>
          </w:p>
        </w:tc>
        <w:tc>
          <w:tcPr>
            <w:tcW w:w="433" w:type="dxa"/>
            <w:noWrap/>
            <w:hideMark/>
          </w:tcPr>
          <w:p w14:paraId="0E6D0D4B"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29</w:t>
            </w:r>
          </w:p>
        </w:tc>
        <w:tc>
          <w:tcPr>
            <w:tcW w:w="433" w:type="dxa"/>
            <w:noWrap/>
            <w:hideMark/>
          </w:tcPr>
          <w:p w14:paraId="08A3ADC6"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22</w:t>
            </w:r>
          </w:p>
        </w:tc>
        <w:tc>
          <w:tcPr>
            <w:tcW w:w="433" w:type="dxa"/>
            <w:noWrap/>
            <w:hideMark/>
          </w:tcPr>
          <w:p w14:paraId="0A4E28E6"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36</w:t>
            </w:r>
          </w:p>
        </w:tc>
        <w:tc>
          <w:tcPr>
            <w:tcW w:w="433" w:type="dxa"/>
            <w:noWrap/>
            <w:hideMark/>
          </w:tcPr>
          <w:p w14:paraId="7383BA3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35</w:t>
            </w:r>
          </w:p>
        </w:tc>
        <w:tc>
          <w:tcPr>
            <w:tcW w:w="433" w:type="dxa"/>
            <w:noWrap/>
            <w:hideMark/>
          </w:tcPr>
          <w:p w14:paraId="1F8BFF2A"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37</w:t>
            </w:r>
          </w:p>
        </w:tc>
        <w:tc>
          <w:tcPr>
            <w:tcW w:w="433" w:type="dxa"/>
            <w:noWrap/>
            <w:hideMark/>
          </w:tcPr>
          <w:p w14:paraId="58C8BBC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40</w:t>
            </w:r>
          </w:p>
        </w:tc>
      </w:tr>
      <w:tr w:rsidR="00862C41" w:rsidRPr="007A20B7" w14:paraId="75DFF2FC" w14:textId="77777777" w:rsidTr="00BB759B">
        <w:trPr>
          <w:trHeight w:val="290"/>
        </w:trPr>
        <w:tc>
          <w:tcPr>
            <w:tcW w:w="686" w:type="dxa"/>
            <w:noWrap/>
            <w:hideMark/>
          </w:tcPr>
          <w:p w14:paraId="69BF476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5</w:t>
            </w:r>
          </w:p>
        </w:tc>
        <w:tc>
          <w:tcPr>
            <w:tcW w:w="1145" w:type="dxa"/>
            <w:noWrap/>
            <w:hideMark/>
          </w:tcPr>
          <w:p w14:paraId="6A244AD5" w14:textId="77777777" w:rsidR="00862C41" w:rsidRPr="007A20B7" w:rsidRDefault="00862C41" w:rsidP="00543EF8">
            <w:pPr>
              <w:spacing w:line="264" w:lineRule="atLeast"/>
              <w:ind w:firstLine="0"/>
              <w:rPr>
                <w:sz w:val="18"/>
                <w:szCs w:val="18"/>
                <w:lang w:val="ru-RU"/>
              </w:rPr>
            </w:pPr>
            <w:proofErr w:type="spellStart"/>
            <w:r w:rsidRPr="007A20B7">
              <w:rPr>
                <w:sz w:val="18"/>
                <w:szCs w:val="18"/>
                <w:lang w:val="ru-RU"/>
              </w:rPr>
              <w:t>Juilland</w:t>
            </w:r>
            <w:proofErr w:type="spellEnd"/>
            <w:r w:rsidRPr="007A20B7">
              <w:rPr>
                <w:sz w:val="18"/>
                <w:szCs w:val="18"/>
              </w:rPr>
              <w:t xml:space="preserve">’s </w:t>
            </w:r>
            <w:r w:rsidRPr="007A20B7">
              <w:rPr>
                <w:i/>
                <w:iCs/>
                <w:sz w:val="18"/>
                <w:szCs w:val="18"/>
                <w:lang w:val="ru-RU"/>
              </w:rPr>
              <w:t>U</w:t>
            </w:r>
            <w:r w:rsidRPr="007A20B7">
              <w:rPr>
                <w:sz w:val="18"/>
                <w:szCs w:val="18"/>
                <w:lang w:val="ru-RU"/>
              </w:rPr>
              <w:t>-20</w:t>
            </w:r>
          </w:p>
        </w:tc>
        <w:tc>
          <w:tcPr>
            <w:tcW w:w="433" w:type="dxa"/>
            <w:noWrap/>
            <w:hideMark/>
          </w:tcPr>
          <w:p w14:paraId="0D57C19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11</w:t>
            </w:r>
          </w:p>
        </w:tc>
        <w:tc>
          <w:tcPr>
            <w:tcW w:w="433" w:type="dxa"/>
            <w:noWrap/>
            <w:hideMark/>
          </w:tcPr>
          <w:p w14:paraId="7AAAB37D"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10</w:t>
            </w:r>
          </w:p>
        </w:tc>
        <w:tc>
          <w:tcPr>
            <w:tcW w:w="433" w:type="dxa"/>
            <w:noWrap/>
            <w:hideMark/>
          </w:tcPr>
          <w:p w14:paraId="01B4C95C"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6</w:t>
            </w:r>
          </w:p>
        </w:tc>
        <w:tc>
          <w:tcPr>
            <w:tcW w:w="433" w:type="dxa"/>
            <w:noWrap/>
            <w:hideMark/>
          </w:tcPr>
          <w:p w14:paraId="0F9D8725"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16</w:t>
            </w:r>
          </w:p>
        </w:tc>
        <w:tc>
          <w:tcPr>
            <w:tcW w:w="433" w:type="dxa"/>
            <w:noWrap/>
            <w:hideMark/>
          </w:tcPr>
          <w:p w14:paraId="29565D2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714163C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21</w:t>
            </w:r>
          </w:p>
        </w:tc>
        <w:tc>
          <w:tcPr>
            <w:tcW w:w="433" w:type="dxa"/>
            <w:noWrap/>
            <w:hideMark/>
          </w:tcPr>
          <w:p w14:paraId="749EDB94"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23</w:t>
            </w:r>
          </w:p>
        </w:tc>
        <w:tc>
          <w:tcPr>
            <w:tcW w:w="433" w:type="dxa"/>
            <w:noWrap/>
            <w:hideMark/>
          </w:tcPr>
          <w:p w14:paraId="0D5AC5D0"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22</w:t>
            </w:r>
          </w:p>
        </w:tc>
        <w:tc>
          <w:tcPr>
            <w:tcW w:w="433" w:type="dxa"/>
            <w:noWrap/>
            <w:hideMark/>
          </w:tcPr>
          <w:p w14:paraId="6E637894"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36</w:t>
            </w:r>
          </w:p>
        </w:tc>
        <w:tc>
          <w:tcPr>
            <w:tcW w:w="433" w:type="dxa"/>
            <w:noWrap/>
            <w:hideMark/>
          </w:tcPr>
          <w:p w14:paraId="7915B28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37</w:t>
            </w:r>
          </w:p>
        </w:tc>
        <w:tc>
          <w:tcPr>
            <w:tcW w:w="433" w:type="dxa"/>
            <w:noWrap/>
            <w:hideMark/>
          </w:tcPr>
          <w:p w14:paraId="50700E4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40</w:t>
            </w:r>
          </w:p>
        </w:tc>
      </w:tr>
      <w:tr w:rsidR="00862C41" w:rsidRPr="007A20B7" w14:paraId="597F50FB" w14:textId="77777777" w:rsidTr="00BB759B">
        <w:trPr>
          <w:trHeight w:val="290"/>
        </w:trPr>
        <w:tc>
          <w:tcPr>
            <w:tcW w:w="686" w:type="dxa"/>
            <w:noWrap/>
            <w:hideMark/>
          </w:tcPr>
          <w:p w14:paraId="2B7994CD"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lastRenderedPageBreak/>
              <w:t>6</w:t>
            </w:r>
          </w:p>
        </w:tc>
        <w:tc>
          <w:tcPr>
            <w:tcW w:w="1145" w:type="dxa"/>
            <w:noWrap/>
            <w:hideMark/>
          </w:tcPr>
          <w:p w14:paraId="724E3BA2" w14:textId="77777777" w:rsidR="00862C41" w:rsidRPr="007A20B7" w:rsidRDefault="00862C41" w:rsidP="00543EF8">
            <w:pPr>
              <w:spacing w:line="264" w:lineRule="atLeast"/>
              <w:ind w:firstLine="0"/>
              <w:rPr>
                <w:sz w:val="18"/>
                <w:szCs w:val="18"/>
                <w:lang w:val="ru-RU"/>
              </w:rPr>
            </w:pPr>
            <w:proofErr w:type="spellStart"/>
            <w:r w:rsidRPr="007A20B7">
              <w:rPr>
                <w:sz w:val="18"/>
                <w:szCs w:val="18"/>
                <w:lang w:val="ru-RU"/>
              </w:rPr>
              <w:t>Carroll</w:t>
            </w:r>
            <w:proofErr w:type="spellEnd"/>
            <w:r w:rsidRPr="007A20B7">
              <w:rPr>
                <w:sz w:val="18"/>
                <w:szCs w:val="18"/>
              </w:rPr>
              <w:t xml:space="preserve">’s </w:t>
            </w:r>
            <w:r w:rsidRPr="007A20B7">
              <w:rPr>
                <w:i/>
                <w:iCs/>
                <w:sz w:val="18"/>
                <w:szCs w:val="18"/>
                <w:lang w:val="ru-RU"/>
              </w:rPr>
              <w:t>U</w:t>
            </w:r>
            <w:r w:rsidRPr="007A20B7">
              <w:rPr>
                <w:i/>
                <w:iCs/>
                <w:sz w:val="18"/>
                <w:szCs w:val="18"/>
                <w:vertAlign w:val="subscript"/>
              </w:rPr>
              <w:t>m</w:t>
            </w:r>
            <w:r w:rsidRPr="007A20B7">
              <w:rPr>
                <w:sz w:val="18"/>
                <w:szCs w:val="18"/>
                <w:lang w:val="ru-RU"/>
              </w:rPr>
              <w:t>-50</w:t>
            </w:r>
          </w:p>
        </w:tc>
        <w:tc>
          <w:tcPr>
            <w:tcW w:w="433" w:type="dxa"/>
            <w:noWrap/>
            <w:hideMark/>
          </w:tcPr>
          <w:p w14:paraId="3E52BAC6"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11</w:t>
            </w:r>
          </w:p>
        </w:tc>
        <w:tc>
          <w:tcPr>
            <w:tcW w:w="433" w:type="dxa"/>
            <w:noWrap/>
            <w:hideMark/>
          </w:tcPr>
          <w:p w14:paraId="06D420C4"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11</w:t>
            </w:r>
          </w:p>
        </w:tc>
        <w:tc>
          <w:tcPr>
            <w:tcW w:w="433" w:type="dxa"/>
            <w:noWrap/>
            <w:hideMark/>
          </w:tcPr>
          <w:p w14:paraId="12F9A2B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5</w:t>
            </w:r>
          </w:p>
        </w:tc>
        <w:tc>
          <w:tcPr>
            <w:tcW w:w="433" w:type="dxa"/>
            <w:noWrap/>
            <w:hideMark/>
          </w:tcPr>
          <w:p w14:paraId="0DE44A6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11</w:t>
            </w:r>
          </w:p>
        </w:tc>
        <w:tc>
          <w:tcPr>
            <w:tcW w:w="433" w:type="dxa"/>
            <w:noWrap/>
            <w:hideMark/>
          </w:tcPr>
          <w:p w14:paraId="0A0832C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19</w:t>
            </w:r>
          </w:p>
        </w:tc>
        <w:tc>
          <w:tcPr>
            <w:tcW w:w="433" w:type="dxa"/>
            <w:noWrap/>
            <w:hideMark/>
          </w:tcPr>
          <w:p w14:paraId="7790EDC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0DFFFF2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21</w:t>
            </w:r>
          </w:p>
        </w:tc>
        <w:tc>
          <w:tcPr>
            <w:tcW w:w="433" w:type="dxa"/>
            <w:noWrap/>
            <w:hideMark/>
          </w:tcPr>
          <w:p w14:paraId="30EC7D2B"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22</w:t>
            </w:r>
          </w:p>
        </w:tc>
        <w:tc>
          <w:tcPr>
            <w:tcW w:w="433" w:type="dxa"/>
            <w:noWrap/>
            <w:hideMark/>
          </w:tcPr>
          <w:p w14:paraId="7B8ABA14"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34</w:t>
            </w:r>
          </w:p>
        </w:tc>
        <w:tc>
          <w:tcPr>
            <w:tcW w:w="433" w:type="dxa"/>
            <w:noWrap/>
            <w:hideMark/>
          </w:tcPr>
          <w:p w14:paraId="14117AD8"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37</w:t>
            </w:r>
          </w:p>
        </w:tc>
        <w:tc>
          <w:tcPr>
            <w:tcW w:w="433" w:type="dxa"/>
            <w:noWrap/>
            <w:hideMark/>
          </w:tcPr>
          <w:p w14:paraId="7DA26165"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40</w:t>
            </w:r>
          </w:p>
        </w:tc>
      </w:tr>
      <w:tr w:rsidR="00862C41" w:rsidRPr="007A20B7" w14:paraId="25EF48CD" w14:textId="77777777" w:rsidTr="00BB759B">
        <w:trPr>
          <w:trHeight w:val="290"/>
        </w:trPr>
        <w:tc>
          <w:tcPr>
            <w:tcW w:w="686" w:type="dxa"/>
            <w:noWrap/>
            <w:hideMark/>
          </w:tcPr>
          <w:p w14:paraId="04529F9A" w14:textId="77777777" w:rsidR="00862C41" w:rsidRPr="007A20B7" w:rsidRDefault="00862C41" w:rsidP="00BB759B">
            <w:pPr>
              <w:spacing w:line="264" w:lineRule="atLeast"/>
              <w:ind w:firstLine="0"/>
              <w:jc w:val="center"/>
              <w:rPr>
                <w:sz w:val="18"/>
                <w:szCs w:val="18"/>
              </w:rPr>
            </w:pPr>
            <w:r w:rsidRPr="007A20B7">
              <w:rPr>
                <w:sz w:val="18"/>
                <w:szCs w:val="18"/>
                <w:lang w:val="ru-RU"/>
              </w:rPr>
              <w:t>7</w:t>
            </w:r>
            <w:r w:rsidRPr="007A20B7">
              <w:rPr>
                <w:sz w:val="18"/>
                <w:szCs w:val="18"/>
              </w:rPr>
              <w:t>–8</w:t>
            </w:r>
          </w:p>
        </w:tc>
        <w:tc>
          <w:tcPr>
            <w:tcW w:w="1145" w:type="dxa"/>
            <w:noWrap/>
            <w:hideMark/>
          </w:tcPr>
          <w:p w14:paraId="70C1986E" w14:textId="77777777" w:rsidR="00862C41" w:rsidRPr="007A20B7" w:rsidRDefault="00862C41" w:rsidP="00543EF8">
            <w:pPr>
              <w:spacing w:line="264" w:lineRule="atLeast"/>
              <w:ind w:firstLine="0"/>
              <w:rPr>
                <w:i/>
                <w:iCs/>
                <w:sz w:val="18"/>
                <w:szCs w:val="18"/>
                <w:lang w:val="ru-RU"/>
              </w:rPr>
            </w:pPr>
            <w:r w:rsidRPr="007A20B7">
              <w:rPr>
                <w:i/>
                <w:iCs/>
                <w:sz w:val="18"/>
                <w:szCs w:val="18"/>
              </w:rPr>
              <w:t>f</w:t>
            </w:r>
            <w:r w:rsidRPr="007A20B7">
              <w:rPr>
                <w:i/>
                <w:iCs/>
                <w:sz w:val="18"/>
                <w:szCs w:val="18"/>
                <w:vertAlign w:val="subscript"/>
                <w:lang w:val="ru-RU"/>
              </w:rPr>
              <w:t>ALD</w:t>
            </w:r>
          </w:p>
        </w:tc>
        <w:tc>
          <w:tcPr>
            <w:tcW w:w="433" w:type="dxa"/>
            <w:noWrap/>
            <w:hideMark/>
          </w:tcPr>
          <w:p w14:paraId="4E01AAB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6</w:t>
            </w:r>
          </w:p>
        </w:tc>
        <w:tc>
          <w:tcPr>
            <w:tcW w:w="433" w:type="dxa"/>
            <w:noWrap/>
            <w:hideMark/>
          </w:tcPr>
          <w:p w14:paraId="30FF514D"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9</w:t>
            </w:r>
          </w:p>
        </w:tc>
        <w:tc>
          <w:tcPr>
            <w:tcW w:w="433" w:type="dxa"/>
            <w:noWrap/>
            <w:hideMark/>
          </w:tcPr>
          <w:p w14:paraId="4DDEC57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15</w:t>
            </w:r>
          </w:p>
        </w:tc>
        <w:tc>
          <w:tcPr>
            <w:tcW w:w="433" w:type="dxa"/>
            <w:noWrap/>
            <w:hideMark/>
          </w:tcPr>
          <w:p w14:paraId="764B80C2"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18</w:t>
            </w:r>
          </w:p>
        </w:tc>
        <w:tc>
          <w:tcPr>
            <w:tcW w:w="433" w:type="dxa"/>
            <w:noWrap/>
            <w:hideMark/>
          </w:tcPr>
          <w:p w14:paraId="49979AB2"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17</w:t>
            </w:r>
          </w:p>
        </w:tc>
        <w:tc>
          <w:tcPr>
            <w:tcW w:w="433" w:type="dxa"/>
            <w:noWrap/>
            <w:hideMark/>
          </w:tcPr>
          <w:p w14:paraId="58168132"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19</w:t>
            </w:r>
          </w:p>
        </w:tc>
        <w:tc>
          <w:tcPr>
            <w:tcW w:w="433" w:type="dxa"/>
            <w:noWrap/>
            <w:hideMark/>
          </w:tcPr>
          <w:p w14:paraId="72672F88"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7B97627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20</w:t>
            </w:r>
          </w:p>
        </w:tc>
        <w:tc>
          <w:tcPr>
            <w:tcW w:w="433" w:type="dxa"/>
            <w:noWrap/>
            <w:hideMark/>
          </w:tcPr>
          <w:p w14:paraId="79A9B5B6"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38</w:t>
            </w:r>
          </w:p>
        </w:tc>
        <w:tc>
          <w:tcPr>
            <w:tcW w:w="433" w:type="dxa"/>
            <w:noWrap/>
            <w:hideMark/>
          </w:tcPr>
          <w:p w14:paraId="7EAD0DC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33</w:t>
            </w:r>
          </w:p>
        </w:tc>
        <w:tc>
          <w:tcPr>
            <w:tcW w:w="433" w:type="dxa"/>
            <w:noWrap/>
            <w:hideMark/>
          </w:tcPr>
          <w:p w14:paraId="4FF5DB6A"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38</w:t>
            </w:r>
          </w:p>
        </w:tc>
      </w:tr>
      <w:tr w:rsidR="00862C41" w:rsidRPr="007A20B7" w14:paraId="77B6D9B8" w14:textId="77777777" w:rsidTr="00BB759B">
        <w:trPr>
          <w:trHeight w:val="290"/>
        </w:trPr>
        <w:tc>
          <w:tcPr>
            <w:tcW w:w="686" w:type="dxa"/>
            <w:noWrap/>
            <w:hideMark/>
          </w:tcPr>
          <w:p w14:paraId="67C8AB66" w14:textId="77777777" w:rsidR="00862C41" w:rsidRPr="007A20B7" w:rsidRDefault="00862C41" w:rsidP="00BB759B">
            <w:pPr>
              <w:spacing w:line="264" w:lineRule="atLeast"/>
              <w:ind w:firstLine="0"/>
              <w:jc w:val="center"/>
              <w:rPr>
                <w:sz w:val="18"/>
                <w:szCs w:val="18"/>
              </w:rPr>
            </w:pPr>
            <w:r w:rsidRPr="007A20B7">
              <w:rPr>
                <w:sz w:val="18"/>
                <w:szCs w:val="18"/>
              </w:rPr>
              <w:t>7–8</w:t>
            </w:r>
          </w:p>
        </w:tc>
        <w:tc>
          <w:tcPr>
            <w:tcW w:w="1145" w:type="dxa"/>
            <w:noWrap/>
            <w:hideMark/>
          </w:tcPr>
          <w:p w14:paraId="18645A79" w14:textId="77777777" w:rsidR="00862C41" w:rsidRPr="007A20B7" w:rsidRDefault="00862C41" w:rsidP="00543EF8">
            <w:pPr>
              <w:spacing w:line="264" w:lineRule="atLeast"/>
              <w:ind w:firstLine="0"/>
              <w:rPr>
                <w:sz w:val="18"/>
                <w:szCs w:val="18"/>
                <w:lang w:val="ru-RU"/>
              </w:rPr>
            </w:pPr>
            <w:r w:rsidRPr="007A20B7">
              <w:rPr>
                <w:sz w:val="18"/>
                <w:szCs w:val="18"/>
                <w:lang w:val="ru-RU"/>
              </w:rPr>
              <w:t>Engvall-50</w:t>
            </w:r>
          </w:p>
        </w:tc>
        <w:tc>
          <w:tcPr>
            <w:tcW w:w="433" w:type="dxa"/>
            <w:noWrap/>
            <w:hideMark/>
          </w:tcPr>
          <w:p w14:paraId="5CEF9571"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11</w:t>
            </w:r>
          </w:p>
        </w:tc>
        <w:tc>
          <w:tcPr>
            <w:tcW w:w="433" w:type="dxa"/>
            <w:noWrap/>
            <w:hideMark/>
          </w:tcPr>
          <w:p w14:paraId="6E4506C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13</w:t>
            </w:r>
          </w:p>
        </w:tc>
        <w:tc>
          <w:tcPr>
            <w:tcW w:w="433" w:type="dxa"/>
            <w:noWrap/>
            <w:hideMark/>
          </w:tcPr>
          <w:p w14:paraId="69232F94"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w:t>
            </w:r>
          </w:p>
        </w:tc>
        <w:tc>
          <w:tcPr>
            <w:tcW w:w="433" w:type="dxa"/>
            <w:noWrap/>
            <w:hideMark/>
          </w:tcPr>
          <w:p w14:paraId="05E52EB0"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w:t>
            </w:r>
          </w:p>
        </w:tc>
        <w:tc>
          <w:tcPr>
            <w:tcW w:w="433" w:type="dxa"/>
            <w:noWrap/>
            <w:hideMark/>
          </w:tcPr>
          <w:p w14:paraId="443CDB52"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18</w:t>
            </w:r>
          </w:p>
        </w:tc>
        <w:tc>
          <w:tcPr>
            <w:tcW w:w="433" w:type="dxa"/>
            <w:noWrap/>
            <w:hideMark/>
          </w:tcPr>
          <w:p w14:paraId="6DB6BA45"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18</w:t>
            </w:r>
          </w:p>
        </w:tc>
        <w:tc>
          <w:tcPr>
            <w:tcW w:w="433" w:type="dxa"/>
            <w:noWrap/>
            <w:hideMark/>
          </w:tcPr>
          <w:p w14:paraId="1614CEF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20</w:t>
            </w:r>
          </w:p>
        </w:tc>
        <w:tc>
          <w:tcPr>
            <w:tcW w:w="433" w:type="dxa"/>
            <w:noWrap/>
            <w:hideMark/>
          </w:tcPr>
          <w:p w14:paraId="3754DB22"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4D67756D"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34</w:t>
            </w:r>
          </w:p>
        </w:tc>
        <w:tc>
          <w:tcPr>
            <w:tcW w:w="433" w:type="dxa"/>
            <w:noWrap/>
            <w:hideMark/>
          </w:tcPr>
          <w:p w14:paraId="1510BAC8"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37</w:t>
            </w:r>
          </w:p>
        </w:tc>
        <w:tc>
          <w:tcPr>
            <w:tcW w:w="433" w:type="dxa"/>
            <w:noWrap/>
            <w:hideMark/>
          </w:tcPr>
          <w:p w14:paraId="3DDA388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40</w:t>
            </w:r>
          </w:p>
        </w:tc>
      </w:tr>
      <w:tr w:rsidR="00862C41" w:rsidRPr="007A20B7" w14:paraId="6D5EE396" w14:textId="77777777" w:rsidTr="00BB759B">
        <w:trPr>
          <w:trHeight w:val="290"/>
        </w:trPr>
        <w:tc>
          <w:tcPr>
            <w:tcW w:w="686" w:type="dxa"/>
            <w:noWrap/>
            <w:hideMark/>
          </w:tcPr>
          <w:p w14:paraId="3CCB69C5"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9–10</w:t>
            </w:r>
          </w:p>
        </w:tc>
        <w:tc>
          <w:tcPr>
            <w:tcW w:w="1145" w:type="dxa"/>
            <w:noWrap/>
            <w:hideMark/>
          </w:tcPr>
          <w:p w14:paraId="62A58334" w14:textId="77777777" w:rsidR="00862C41" w:rsidRPr="007A20B7" w:rsidRDefault="00862C41" w:rsidP="00543EF8">
            <w:pPr>
              <w:spacing w:line="264" w:lineRule="atLeast"/>
              <w:ind w:firstLine="0"/>
              <w:rPr>
                <w:sz w:val="18"/>
                <w:szCs w:val="18"/>
                <w:lang w:val="ru-RU"/>
              </w:rPr>
            </w:pPr>
            <w:r w:rsidRPr="007A20B7">
              <w:rPr>
                <w:i/>
                <w:iCs/>
                <w:sz w:val="18"/>
                <w:szCs w:val="18"/>
              </w:rPr>
              <w:t>f</w:t>
            </w:r>
            <w:r w:rsidRPr="007A20B7">
              <w:rPr>
                <w:i/>
                <w:iCs/>
                <w:sz w:val="18"/>
                <w:szCs w:val="18"/>
                <w:vertAlign w:val="subscript"/>
                <w:lang w:val="ru-RU"/>
              </w:rPr>
              <w:t>AWT</w:t>
            </w:r>
          </w:p>
        </w:tc>
        <w:tc>
          <w:tcPr>
            <w:tcW w:w="433" w:type="dxa"/>
            <w:noWrap/>
            <w:hideMark/>
          </w:tcPr>
          <w:p w14:paraId="02A75D87"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w:t>
            </w:r>
          </w:p>
        </w:tc>
        <w:tc>
          <w:tcPr>
            <w:tcW w:w="433" w:type="dxa"/>
            <w:noWrap/>
            <w:hideMark/>
          </w:tcPr>
          <w:p w14:paraId="69BBAC47"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w:t>
            </w:r>
          </w:p>
        </w:tc>
        <w:tc>
          <w:tcPr>
            <w:tcW w:w="433" w:type="dxa"/>
            <w:noWrap/>
            <w:hideMark/>
          </w:tcPr>
          <w:p w14:paraId="5FCD0E6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w:t>
            </w:r>
          </w:p>
        </w:tc>
        <w:tc>
          <w:tcPr>
            <w:tcW w:w="433" w:type="dxa"/>
            <w:noWrap/>
            <w:hideMark/>
          </w:tcPr>
          <w:p w14:paraId="58ADE0B4"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5</w:t>
            </w:r>
          </w:p>
        </w:tc>
        <w:tc>
          <w:tcPr>
            <w:tcW w:w="433" w:type="dxa"/>
            <w:noWrap/>
            <w:hideMark/>
          </w:tcPr>
          <w:p w14:paraId="21923315"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4</w:t>
            </w:r>
          </w:p>
        </w:tc>
        <w:tc>
          <w:tcPr>
            <w:tcW w:w="433" w:type="dxa"/>
            <w:noWrap/>
            <w:hideMark/>
          </w:tcPr>
          <w:p w14:paraId="00BE705E"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6</w:t>
            </w:r>
          </w:p>
        </w:tc>
        <w:tc>
          <w:tcPr>
            <w:tcW w:w="433" w:type="dxa"/>
            <w:noWrap/>
            <w:hideMark/>
          </w:tcPr>
          <w:p w14:paraId="24E9816B"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w:t>
            </w:r>
          </w:p>
        </w:tc>
        <w:tc>
          <w:tcPr>
            <w:tcW w:w="433" w:type="dxa"/>
            <w:noWrap/>
            <w:hideMark/>
          </w:tcPr>
          <w:p w14:paraId="2D16B35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6</w:t>
            </w:r>
          </w:p>
        </w:tc>
        <w:tc>
          <w:tcPr>
            <w:tcW w:w="433" w:type="dxa"/>
            <w:noWrap/>
            <w:hideMark/>
          </w:tcPr>
          <w:p w14:paraId="5AEB3BA1"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0D5B6CF7"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20</w:t>
            </w:r>
          </w:p>
        </w:tc>
        <w:tc>
          <w:tcPr>
            <w:tcW w:w="433" w:type="dxa"/>
            <w:noWrap/>
            <w:hideMark/>
          </w:tcPr>
          <w:p w14:paraId="076FF6E2" w14:textId="77777777" w:rsidR="00862C41" w:rsidRPr="007A20B7" w:rsidRDefault="00862C41" w:rsidP="00BB759B">
            <w:pPr>
              <w:spacing w:line="264" w:lineRule="atLeast"/>
              <w:ind w:firstLine="0"/>
              <w:jc w:val="center"/>
              <w:rPr>
                <w:sz w:val="18"/>
                <w:szCs w:val="18"/>
              </w:rPr>
            </w:pPr>
            <w:r w:rsidRPr="007A20B7">
              <w:rPr>
                <w:sz w:val="18"/>
                <w:szCs w:val="18"/>
                <w:lang w:val="ru-RU"/>
              </w:rPr>
              <w:t>3</w:t>
            </w:r>
            <w:r w:rsidRPr="007A20B7">
              <w:rPr>
                <w:sz w:val="18"/>
                <w:szCs w:val="18"/>
              </w:rPr>
              <w:t>3</w:t>
            </w:r>
          </w:p>
        </w:tc>
      </w:tr>
      <w:tr w:rsidR="00862C41" w:rsidRPr="007A20B7" w14:paraId="18BD3580" w14:textId="77777777" w:rsidTr="00BB759B">
        <w:trPr>
          <w:trHeight w:val="290"/>
        </w:trPr>
        <w:tc>
          <w:tcPr>
            <w:tcW w:w="686" w:type="dxa"/>
            <w:noWrap/>
            <w:hideMark/>
          </w:tcPr>
          <w:p w14:paraId="6C4DE721"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9–10</w:t>
            </w:r>
          </w:p>
        </w:tc>
        <w:tc>
          <w:tcPr>
            <w:tcW w:w="1145" w:type="dxa"/>
            <w:noWrap/>
            <w:hideMark/>
          </w:tcPr>
          <w:p w14:paraId="03A8BDBA" w14:textId="77777777" w:rsidR="00862C41" w:rsidRPr="007A20B7" w:rsidRDefault="00862C41" w:rsidP="00543EF8">
            <w:pPr>
              <w:spacing w:line="264" w:lineRule="atLeast"/>
              <w:ind w:firstLine="0"/>
              <w:rPr>
                <w:i/>
                <w:iCs/>
                <w:sz w:val="18"/>
                <w:szCs w:val="18"/>
                <w:lang w:val="ru-RU"/>
              </w:rPr>
            </w:pPr>
            <w:r w:rsidRPr="007A20B7">
              <w:rPr>
                <w:sz w:val="18"/>
                <w:szCs w:val="18"/>
                <w:lang w:val="ru-RU"/>
              </w:rPr>
              <w:t>Median-5</w:t>
            </w:r>
          </w:p>
        </w:tc>
        <w:tc>
          <w:tcPr>
            <w:tcW w:w="433" w:type="dxa"/>
            <w:noWrap/>
            <w:hideMark/>
          </w:tcPr>
          <w:p w14:paraId="7B8328DC"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w:t>
            </w:r>
          </w:p>
        </w:tc>
        <w:tc>
          <w:tcPr>
            <w:tcW w:w="433" w:type="dxa"/>
            <w:noWrap/>
            <w:hideMark/>
          </w:tcPr>
          <w:p w14:paraId="71C38B2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75BDAA6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w:t>
            </w:r>
          </w:p>
        </w:tc>
        <w:tc>
          <w:tcPr>
            <w:tcW w:w="433" w:type="dxa"/>
            <w:noWrap/>
            <w:hideMark/>
          </w:tcPr>
          <w:p w14:paraId="084053B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w:t>
            </w:r>
          </w:p>
        </w:tc>
        <w:tc>
          <w:tcPr>
            <w:tcW w:w="433" w:type="dxa"/>
            <w:noWrap/>
            <w:hideMark/>
          </w:tcPr>
          <w:p w14:paraId="26D97DC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w:t>
            </w:r>
          </w:p>
        </w:tc>
        <w:tc>
          <w:tcPr>
            <w:tcW w:w="433" w:type="dxa"/>
            <w:noWrap/>
            <w:hideMark/>
          </w:tcPr>
          <w:p w14:paraId="00BA5E3C"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w:t>
            </w:r>
          </w:p>
        </w:tc>
        <w:tc>
          <w:tcPr>
            <w:tcW w:w="433" w:type="dxa"/>
            <w:noWrap/>
            <w:hideMark/>
          </w:tcPr>
          <w:p w14:paraId="08BDE6B6"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7</w:t>
            </w:r>
          </w:p>
        </w:tc>
        <w:tc>
          <w:tcPr>
            <w:tcW w:w="433" w:type="dxa"/>
            <w:noWrap/>
            <w:hideMark/>
          </w:tcPr>
          <w:p w14:paraId="78488F75"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3</w:t>
            </w:r>
          </w:p>
        </w:tc>
        <w:tc>
          <w:tcPr>
            <w:tcW w:w="433" w:type="dxa"/>
            <w:noWrap/>
            <w:hideMark/>
          </w:tcPr>
          <w:p w14:paraId="12B481D1"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20</w:t>
            </w:r>
          </w:p>
        </w:tc>
        <w:tc>
          <w:tcPr>
            <w:tcW w:w="433" w:type="dxa"/>
            <w:noWrap/>
            <w:hideMark/>
          </w:tcPr>
          <w:p w14:paraId="31E4E600"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355854E2" w14:textId="77777777" w:rsidR="00862C41" w:rsidRPr="007A20B7" w:rsidRDefault="00862C41" w:rsidP="00BB759B">
            <w:pPr>
              <w:spacing w:line="264" w:lineRule="atLeast"/>
              <w:ind w:firstLine="0"/>
              <w:jc w:val="center"/>
              <w:rPr>
                <w:sz w:val="18"/>
                <w:szCs w:val="18"/>
              </w:rPr>
            </w:pPr>
            <w:r w:rsidRPr="007A20B7">
              <w:rPr>
                <w:sz w:val="18"/>
                <w:szCs w:val="18"/>
                <w:lang w:val="ru-RU"/>
              </w:rPr>
              <w:t>3</w:t>
            </w:r>
            <w:r w:rsidRPr="007A20B7">
              <w:rPr>
                <w:sz w:val="18"/>
                <w:szCs w:val="18"/>
              </w:rPr>
              <w:t>8</w:t>
            </w:r>
          </w:p>
        </w:tc>
      </w:tr>
      <w:tr w:rsidR="00862C41" w:rsidRPr="007A20B7" w14:paraId="760FA3C3" w14:textId="77777777" w:rsidTr="00BB759B">
        <w:trPr>
          <w:trHeight w:val="290"/>
        </w:trPr>
        <w:tc>
          <w:tcPr>
            <w:tcW w:w="686" w:type="dxa"/>
            <w:noWrap/>
            <w:hideMark/>
          </w:tcPr>
          <w:p w14:paraId="2DBA2959"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11</w:t>
            </w:r>
          </w:p>
        </w:tc>
        <w:tc>
          <w:tcPr>
            <w:tcW w:w="1145" w:type="dxa"/>
            <w:noWrap/>
            <w:hideMark/>
          </w:tcPr>
          <w:p w14:paraId="59D0F780" w14:textId="77777777" w:rsidR="00862C41" w:rsidRPr="007A20B7" w:rsidRDefault="00862C41" w:rsidP="00543EF8">
            <w:pPr>
              <w:spacing w:line="264" w:lineRule="atLeast"/>
              <w:ind w:firstLine="0"/>
              <w:rPr>
                <w:sz w:val="18"/>
                <w:szCs w:val="18"/>
                <w:lang w:val="ru-RU"/>
              </w:rPr>
            </w:pPr>
            <w:proofErr w:type="spellStart"/>
            <w:r w:rsidRPr="007A20B7">
              <w:rPr>
                <w:sz w:val="18"/>
                <w:szCs w:val="18"/>
                <w:lang w:val="ru-RU"/>
              </w:rPr>
              <w:t>Plain</w:t>
            </w:r>
            <w:proofErr w:type="spellEnd"/>
          </w:p>
        </w:tc>
        <w:tc>
          <w:tcPr>
            <w:tcW w:w="433" w:type="dxa"/>
            <w:noWrap/>
            <w:hideMark/>
          </w:tcPr>
          <w:p w14:paraId="40B3BDDF"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4A87DBB8"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5904F52A"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2E3E2580"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21315FCA"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7E349C60"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43600077"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2</w:t>
            </w:r>
          </w:p>
        </w:tc>
        <w:tc>
          <w:tcPr>
            <w:tcW w:w="433" w:type="dxa"/>
            <w:noWrap/>
            <w:hideMark/>
          </w:tcPr>
          <w:p w14:paraId="54FEBD28"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c>
          <w:tcPr>
            <w:tcW w:w="433" w:type="dxa"/>
            <w:noWrap/>
            <w:hideMark/>
          </w:tcPr>
          <w:p w14:paraId="4BAB7EE6" w14:textId="77777777" w:rsidR="00862C41" w:rsidRPr="007A20B7" w:rsidRDefault="00862C41" w:rsidP="00BB759B">
            <w:pPr>
              <w:spacing w:line="264" w:lineRule="atLeast"/>
              <w:ind w:firstLine="0"/>
              <w:jc w:val="center"/>
              <w:rPr>
                <w:sz w:val="18"/>
                <w:szCs w:val="18"/>
              </w:rPr>
            </w:pPr>
            <w:r w:rsidRPr="007A20B7">
              <w:rPr>
                <w:sz w:val="18"/>
                <w:szCs w:val="18"/>
                <w:lang w:val="ru-RU"/>
              </w:rPr>
              <w:t>7</w:t>
            </w:r>
          </w:p>
        </w:tc>
        <w:tc>
          <w:tcPr>
            <w:tcW w:w="433" w:type="dxa"/>
            <w:noWrap/>
            <w:hideMark/>
          </w:tcPr>
          <w:p w14:paraId="0D300F74" w14:textId="77777777" w:rsidR="00862C41" w:rsidRPr="007A20B7" w:rsidRDefault="00862C41" w:rsidP="00BB759B">
            <w:pPr>
              <w:spacing w:line="264" w:lineRule="atLeast"/>
              <w:ind w:firstLine="0"/>
              <w:jc w:val="center"/>
              <w:rPr>
                <w:sz w:val="18"/>
                <w:szCs w:val="18"/>
              </w:rPr>
            </w:pPr>
            <w:r w:rsidRPr="007A20B7">
              <w:rPr>
                <w:sz w:val="18"/>
                <w:szCs w:val="18"/>
                <w:lang w:val="ru-RU"/>
              </w:rPr>
              <w:t>2</w:t>
            </w:r>
          </w:p>
        </w:tc>
        <w:tc>
          <w:tcPr>
            <w:tcW w:w="433" w:type="dxa"/>
            <w:noWrap/>
            <w:hideMark/>
          </w:tcPr>
          <w:p w14:paraId="07CD9D13" w14:textId="77777777" w:rsidR="00862C41" w:rsidRPr="007A20B7" w:rsidRDefault="00862C41" w:rsidP="00BB759B">
            <w:pPr>
              <w:spacing w:line="264" w:lineRule="atLeast"/>
              <w:ind w:firstLine="0"/>
              <w:jc w:val="center"/>
              <w:rPr>
                <w:sz w:val="18"/>
                <w:szCs w:val="18"/>
                <w:lang w:val="ru-RU"/>
              </w:rPr>
            </w:pPr>
            <w:r w:rsidRPr="007A20B7">
              <w:rPr>
                <w:sz w:val="18"/>
                <w:szCs w:val="18"/>
                <w:lang w:val="ru-RU"/>
              </w:rPr>
              <w:t>0</w:t>
            </w:r>
          </w:p>
        </w:tc>
      </w:tr>
    </w:tbl>
    <w:p w14:paraId="11F5A485" w14:textId="77777777" w:rsidR="00862C41" w:rsidRPr="00862C41" w:rsidRDefault="00862C41" w:rsidP="00862C41">
      <w:pPr>
        <w:spacing w:before="240" w:after="120" w:line="264" w:lineRule="atLeast"/>
        <w:ind w:firstLine="454"/>
        <w:rPr>
          <w:sz w:val="22"/>
          <w:szCs w:val="22"/>
        </w:rPr>
      </w:pPr>
      <w:r w:rsidRPr="00862C41">
        <w:rPr>
          <w:b/>
          <w:bCs/>
          <w:sz w:val="22"/>
          <w:szCs w:val="22"/>
        </w:rPr>
        <w:t>4. Discussion</w:t>
      </w:r>
    </w:p>
    <w:p w14:paraId="0246D89C" w14:textId="5DEC8773" w:rsidR="007A20B7" w:rsidRDefault="00862C41" w:rsidP="007A20B7">
      <w:pPr>
        <w:spacing w:line="264" w:lineRule="atLeast"/>
        <w:ind w:firstLine="454"/>
        <w:rPr>
          <w:sz w:val="22"/>
          <w:szCs w:val="22"/>
        </w:rPr>
      </w:pPr>
      <w:r w:rsidRPr="00862C41">
        <w:rPr>
          <w:sz w:val="22"/>
          <w:szCs w:val="22"/>
        </w:rPr>
        <w:t xml:space="preserve">The results presented in Table </w:t>
      </w:r>
      <w:r w:rsidR="007A20B7" w:rsidRPr="007A20B7">
        <w:rPr>
          <w:sz w:val="22"/>
          <w:szCs w:val="22"/>
        </w:rPr>
        <w:t>4</w:t>
      </w:r>
      <w:r w:rsidRPr="00862C41">
        <w:rPr>
          <w:sz w:val="22"/>
          <w:szCs w:val="22"/>
        </w:rPr>
        <w:t xml:space="preserve"> are to some extent surprising. Many years of research into adjusted frequencies have given rise to many sophisticated adjusted frequency measures, but the best measure turns out to be a very simple one, namely Range with Plain Frequency used as tie breaker. The superiority of </w:t>
      </w:r>
      <w:r w:rsidRPr="00862C41">
        <w:rPr>
          <w:i/>
          <w:iCs/>
          <w:sz w:val="22"/>
          <w:szCs w:val="22"/>
        </w:rPr>
        <w:t>ARF</w:t>
      </w:r>
      <w:r w:rsidRPr="00862C41">
        <w:rPr>
          <w:sz w:val="22"/>
          <w:szCs w:val="22"/>
        </w:rPr>
        <w:t xml:space="preserve"> to other distance-based measures was already hinted at by </w:t>
      </w:r>
      <w:r w:rsidR="009B56A2">
        <w:rPr>
          <w:sz w:val="22"/>
          <w:szCs w:val="22"/>
        </w:rPr>
        <w:t>[</w:t>
      </w:r>
      <w:proofErr w:type="spellStart"/>
      <w:r w:rsidRPr="00862C41">
        <w:rPr>
          <w:sz w:val="22"/>
          <w:szCs w:val="22"/>
        </w:rPr>
        <w:t>Savický</w:t>
      </w:r>
      <w:proofErr w:type="spellEnd"/>
      <w:r w:rsidRPr="00862C41">
        <w:rPr>
          <w:sz w:val="22"/>
          <w:szCs w:val="22"/>
        </w:rPr>
        <w:t xml:space="preserve"> and </w:t>
      </w:r>
      <w:proofErr w:type="spellStart"/>
      <w:r w:rsidRPr="00862C41">
        <w:rPr>
          <w:sz w:val="22"/>
          <w:szCs w:val="22"/>
        </w:rPr>
        <w:t>Hlaváčová</w:t>
      </w:r>
      <w:proofErr w:type="spellEnd"/>
      <w:r w:rsidRPr="00862C41">
        <w:rPr>
          <w:sz w:val="22"/>
          <w:szCs w:val="22"/>
        </w:rPr>
        <w:t xml:space="preserve"> 2002</w:t>
      </w:r>
      <w:r w:rsidR="009B56A2">
        <w:rPr>
          <w:sz w:val="22"/>
          <w:szCs w:val="22"/>
        </w:rPr>
        <w:t>]</w:t>
      </w:r>
      <w:r w:rsidRPr="00862C41">
        <w:rPr>
          <w:sz w:val="22"/>
          <w:szCs w:val="22"/>
        </w:rPr>
        <w:t xml:space="preserve"> in the paper where these measures were introduced, and it is confirmed by our experiment. A high place occupied by Kromer’s </w:t>
      </w:r>
      <w:r w:rsidRPr="00862C41">
        <w:rPr>
          <w:i/>
          <w:iCs/>
          <w:sz w:val="22"/>
          <w:szCs w:val="22"/>
        </w:rPr>
        <w:t>U</w:t>
      </w:r>
      <w:r w:rsidRPr="00862C41">
        <w:rPr>
          <w:i/>
          <w:iCs/>
          <w:sz w:val="22"/>
          <w:szCs w:val="22"/>
          <w:vertAlign w:val="subscript"/>
        </w:rPr>
        <w:t>R</w:t>
      </w:r>
      <w:r w:rsidRPr="00862C41">
        <w:rPr>
          <w:sz w:val="22"/>
          <w:szCs w:val="22"/>
        </w:rPr>
        <w:t xml:space="preserve"> is also worth noting. </w:t>
      </w:r>
      <w:r w:rsidR="009B56A2">
        <w:rPr>
          <w:sz w:val="22"/>
          <w:szCs w:val="22"/>
        </w:rPr>
        <w:t>[</w:t>
      </w:r>
      <w:proofErr w:type="spellStart"/>
      <w:r w:rsidRPr="00862C41">
        <w:rPr>
          <w:sz w:val="22"/>
          <w:szCs w:val="22"/>
        </w:rPr>
        <w:t>Gries</w:t>
      </w:r>
      <w:proofErr w:type="spellEnd"/>
      <w:r w:rsidRPr="00862C41">
        <w:rPr>
          <w:sz w:val="22"/>
          <w:szCs w:val="22"/>
        </w:rPr>
        <w:t xml:space="preserve"> 2008</w:t>
      </w:r>
      <w:r w:rsidR="009B56A2">
        <w:rPr>
          <w:sz w:val="22"/>
          <w:szCs w:val="22"/>
        </w:rPr>
        <w:t>]</w:t>
      </w:r>
      <w:r w:rsidRPr="00862C41">
        <w:rPr>
          <w:sz w:val="22"/>
          <w:szCs w:val="22"/>
        </w:rPr>
        <w:t xml:space="preserve"> criticizes this measure and says that Kromer’s claim </w:t>
      </w:r>
      <w:r w:rsidR="009B56A2">
        <w:rPr>
          <w:sz w:val="22"/>
          <w:szCs w:val="22"/>
        </w:rPr>
        <w:t xml:space="preserve">[Kromer 2003] </w:t>
      </w:r>
      <w:r w:rsidRPr="00862C41">
        <w:rPr>
          <w:sz w:val="22"/>
          <w:szCs w:val="22"/>
        </w:rPr>
        <w:t xml:space="preserve">to its psycholinguistic appropriateness is not corroborated by any evidence. However, the fact that this measure is so good at predicting unseen data speaks in its favor. The criticisms against </w:t>
      </w:r>
      <w:proofErr w:type="spellStart"/>
      <w:r w:rsidRPr="00862C41">
        <w:rPr>
          <w:sz w:val="22"/>
          <w:szCs w:val="22"/>
        </w:rPr>
        <w:t>Juilland’s</w:t>
      </w:r>
      <w:proofErr w:type="spellEnd"/>
      <w:r w:rsidRPr="00862C41">
        <w:rPr>
          <w:sz w:val="22"/>
          <w:szCs w:val="22"/>
        </w:rPr>
        <w:t xml:space="preserve"> </w:t>
      </w:r>
      <w:r w:rsidRPr="00862C41">
        <w:rPr>
          <w:i/>
          <w:iCs/>
          <w:sz w:val="22"/>
          <w:szCs w:val="22"/>
        </w:rPr>
        <w:t>D</w:t>
      </w:r>
      <w:r w:rsidRPr="00862C41">
        <w:rPr>
          <w:sz w:val="22"/>
          <w:szCs w:val="22"/>
        </w:rPr>
        <w:t xml:space="preserve"> as a dispersion measure </w:t>
      </w:r>
      <w:r w:rsidR="009B56A2">
        <w:rPr>
          <w:sz w:val="22"/>
          <w:szCs w:val="22"/>
        </w:rPr>
        <w:t>[</w:t>
      </w:r>
      <w:proofErr w:type="spellStart"/>
      <w:r w:rsidRPr="00862C41">
        <w:rPr>
          <w:sz w:val="22"/>
          <w:szCs w:val="22"/>
        </w:rPr>
        <w:t>Biber</w:t>
      </w:r>
      <w:proofErr w:type="spellEnd"/>
      <w:r w:rsidRPr="00862C41">
        <w:rPr>
          <w:sz w:val="22"/>
          <w:szCs w:val="22"/>
        </w:rPr>
        <w:t xml:space="preserve"> et al. 2016</w:t>
      </w:r>
      <w:r w:rsidR="009B56A2">
        <w:rPr>
          <w:sz w:val="22"/>
          <w:szCs w:val="22"/>
        </w:rPr>
        <w:t>]</w:t>
      </w:r>
      <w:r w:rsidRPr="00862C41">
        <w:rPr>
          <w:sz w:val="22"/>
          <w:szCs w:val="22"/>
        </w:rPr>
        <w:t xml:space="preserve"> are supported by the fact that </w:t>
      </w:r>
      <w:proofErr w:type="spellStart"/>
      <w:r w:rsidRPr="00862C41">
        <w:rPr>
          <w:sz w:val="22"/>
          <w:szCs w:val="22"/>
        </w:rPr>
        <w:t>Juilland’s</w:t>
      </w:r>
      <w:proofErr w:type="spellEnd"/>
      <w:r w:rsidRPr="00862C41">
        <w:rPr>
          <w:sz w:val="22"/>
          <w:szCs w:val="22"/>
        </w:rPr>
        <w:t xml:space="preserve"> </w:t>
      </w:r>
      <w:r w:rsidRPr="00862C41">
        <w:rPr>
          <w:i/>
          <w:iCs/>
          <w:sz w:val="22"/>
          <w:szCs w:val="22"/>
        </w:rPr>
        <w:t>U</w:t>
      </w:r>
      <w:r w:rsidRPr="00862C41">
        <w:rPr>
          <w:sz w:val="22"/>
          <w:szCs w:val="22"/>
        </w:rPr>
        <w:t xml:space="preserve">, which is based on </w:t>
      </w:r>
      <w:r w:rsidRPr="00862C41">
        <w:rPr>
          <w:i/>
          <w:iCs/>
          <w:sz w:val="22"/>
          <w:szCs w:val="22"/>
        </w:rPr>
        <w:t>D</w:t>
      </w:r>
      <w:r w:rsidRPr="00862C41">
        <w:rPr>
          <w:sz w:val="22"/>
          <w:szCs w:val="22"/>
        </w:rPr>
        <w:t>, does not turn out to be among the best adjusted frequency measures.</w:t>
      </w:r>
    </w:p>
    <w:p w14:paraId="5CA4FE4D" w14:textId="51B089D6" w:rsidR="00862C41" w:rsidRPr="00862C41" w:rsidRDefault="00862C41" w:rsidP="007A20B7">
      <w:pPr>
        <w:spacing w:line="264" w:lineRule="atLeast"/>
        <w:ind w:firstLine="454"/>
        <w:rPr>
          <w:sz w:val="22"/>
          <w:szCs w:val="22"/>
        </w:rPr>
      </w:pPr>
      <w:r w:rsidRPr="00862C41">
        <w:rPr>
          <w:sz w:val="22"/>
          <w:szCs w:val="22"/>
        </w:rPr>
        <w:t xml:space="preserve">Obviously, Range has some drawbacks that prevent one from recommending it as an ultimate adjusted frequency measure. Our experiment shows that it is good for ranking purposes, but it </w:t>
      </w:r>
      <w:r w:rsidR="007A20B7">
        <w:rPr>
          <w:sz w:val="22"/>
          <w:szCs w:val="22"/>
        </w:rPr>
        <w:t xml:space="preserve">is </w:t>
      </w:r>
      <w:r w:rsidRPr="00862C41">
        <w:rPr>
          <w:sz w:val="22"/>
          <w:szCs w:val="22"/>
        </w:rPr>
        <w:t xml:space="preserve">not the best measure if we need to estimate not only the ranking, but also frequencies, e.g. for keyword extraction. </w:t>
      </w:r>
      <w:r w:rsidRPr="00862C41">
        <w:rPr>
          <w:i/>
          <w:iCs/>
          <w:sz w:val="22"/>
          <w:szCs w:val="22"/>
        </w:rPr>
        <w:t>ARF</w:t>
      </w:r>
      <w:r w:rsidRPr="00862C41">
        <w:rPr>
          <w:sz w:val="22"/>
          <w:szCs w:val="22"/>
        </w:rPr>
        <w:t xml:space="preserve"> is much better suited to this purpose, and it is probably not surprising that this measure is used in the Czech National Corpus as well as in </w:t>
      </w:r>
      <w:proofErr w:type="spellStart"/>
      <w:r w:rsidRPr="00862C41">
        <w:rPr>
          <w:sz w:val="22"/>
          <w:szCs w:val="22"/>
        </w:rPr>
        <w:t>SketchEngine</w:t>
      </w:r>
      <w:proofErr w:type="spellEnd"/>
      <w:r w:rsidRPr="00862C41">
        <w:rPr>
          <w:sz w:val="22"/>
          <w:szCs w:val="22"/>
        </w:rPr>
        <w:t xml:space="preserve"> rather than Range. The inferiority of other measures is not as dramatic as it may </w:t>
      </w:r>
      <w:r w:rsidRPr="00862C41">
        <w:rPr>
          <w:sz w:val="22"/>
          <w:szCs w:val="22"/>
        </w:rPr>
        <w:lastRenderedPageBreak/>
        <w:t>seem; in fact, even using Plain Frequency results in reasonably good frequency lists.</w:t>
      </w:r>
    </w:p>
    <w:p w14:paraId="22F06989" w14:textId="77777777" w:rsidR="00862C41" w:rsidRPr="00862C41" w:rsidRDefault="00862C41" w:rsidP="007A20B7">
      <w:pPr>
        <w:spacing w:line="264" w:lineRule="atLeast"/>
        <w:ind w:firstLine="454"/>
        <w:rPr>
          <w:sz w:val="22"/>
          <w:szCs w:val="22"/>
        </w:rPr>
      </w:pPr>
      <w:r w:rsidRPr="00862C41">
        <w:rPr>
          <w:sz w:val="22"/>
          <w:szCs w:val="22"/>
        </w:rPr>
        <w:t xml:space="preserve">There are also some limitations of the experiment that I must address. First, it is not clear how the performance of adjusted frequency measures relates to corpus size; this issue requires further investigation. Second, the experiment does not tell anything about adjusted frequency measures in case where a training corpus is divided into different-sized categories. Third, the order of the texts in a corpus may be of critical importance for adjusted frequency measures, and this issue was not touched upon. However, these concerns do not undermine the validity of the experiment as a whole. One may conclude that Range combined with Plain Frequency as the next level of sorting provides the best ranking, which makes it questionable whether other part-based distance measures are actually needed for lexicographic purposes. As for distance-based measures, </w:t>
      </w:r>
      <w:r w:rsidRPr="00862C41">
        <w:rPr>
          <w:i/>
          <w:iCs/>
          <w:sz w:val="22"/>
          <w:szCs w:val="22"/>
        </w:rPr>
        <w:t>ARF</w:t>
      </w:r>
      <w:r w:rsidRPr="00862C41">
        <w:rPr>
          <w:sz w:val="22"/>
          <w:szCs w:val="22"/>
        </w:rPr>
        <w:t xml:space="preserve"> fares almost as well as Range, and it is advisable to use this measure in cases where not only rankings, but also frequency estimates are required.</w:t>
      </w:r>
    </w:p>
    <w:p w14:paraId="2AE6E365" w14:textId="77777777" w:rsidR="00862C41" w:rsidRPr="00862C41" w:rsidRDefault="00862C41" w:rsidP="007A20B7">
      <w:pPr>
        <w:spacing w:line="264" w:lineRule="atLeast"/>
        <w:ind w:firstLine="454"/>
        <w:rPr>
          <w:b/>
          <w:bCs/>
          <w:sz w:val="22"/>
          <w:szCs w:val="22"/>
        </w:rPr>
      </w:pPr>
      <w:r w:rsidRPr="00862C41">
        <w:rPr>
          <w:b/>
          <w:bCs/>
          <w:sz w:val="22"/>
          <w:szCs w:val="22"/>
        </w:rPr>
        <w:t>References</w:t>
      </w:r>
    </w:p>
    <w:p w14:paraId="665D9503" w14:textId="79902D10" w:rsidR="009B56A2" w:rsidRPr="009B56A2" w:rsidRDefault="009B56A2" w:rsidP="009B56A2">
      <w:pPr>
        <w:spacing w:line="264" w:lineRule="atLeast"/>
        <w:ind w:firstLine="454"/>
      </w:pPr>
      <w:r w:rsidRPr="00DF5055">
        <w:t xml:space="preserve">1. </w:t>
      </w:r>
      <w:proofErr w:type="spellStart"/>
      <w:r w:rsidRPr="009B56A2">
        <w:t>Aksan</w:t>
      </w:r>
      <w:proofErr w:type="spellEnd"/>
      <w:r w:rsidRPr="009B56A2">
        <w:t xml:space="preserve">, Y., </w:t>
      </w:r>
      <w:proofErr w:type="spellStart"/>
      <w:r w:rsidRPr="009B56A2">
        <w:t>Aksan</w:t>
      </w:r>
      <w:proofErr w:type="spellEnd"/>
      <w:r w:rsidRPr="009B56A2">
        <w:t xml:space="preserve">, M., </w:t>
      </w:r>
      <w:proofErr w:type="spellStart"/>
      <w:r w:rsidRPr="009B56A2">
        <w:t>Mersinli</w:t>
      </w:r>
      <w:proofErr w:type="spellEnd"/>
      <w:r w:rsidRPr="009B56A2">
        <w:t xml:space="preserve">, Ü., &amp; </w:t>
      </w:r>
      <w:proofErr w:type="spellStart"/>
      <w:r w:rsidRPr="009B56A2">
        <w:t>Demirhan</w:t>
      </w:r>
      <w:proofErr w:type="spellEnd"/>
      <w:r w:rsidRPr="009B56A2">
        <w:t>, U. U. (2017). A frequency dictionary of Turkish: Core vocabulary for learners. Routledge, Taylor &amp; Francis Group.</w:t>
      </w:r>
    </w:p>
    <w:p w14:paraId="2F2A7FD7" w14:textId="2B2179B8" w:rsidR="009B56A2" w:rsidRPr="009B56A2" w:rsidRDefault="009B56A2" w:rsidP="009B56A2">
      <w:pPr>
        <w:spacing w:line="264" w:lineRule="atLeast"/>
        <w:ind w:firstLine="454"/>
      </w:pPr>
      <w:r>
        <w:t xml:space="preserve">2. </w:t>
      </w:r>
      <w:proofErr w:type="spellStart"/>
      <w:r w:rsidRPr="009B56A2">
        <w:t>Biber</w:t>
      </w:r>
      <w:proofErr w:type="spellEnd"/>
      <w:r w:rsidRPr="009B56A2">
        <w:t xml:space="preserve">, D. (1993). Representativeness in corpus design. </w:t>
      </w:r>
      <w:r w:rsidRPr="009B56A2">
        <w:rPr>
          <w:i/>
          <w:iCs/>
        </w:rPr>
        <w:t>Literary and Linguistic Computing</w:t>
      </w:r>
      <w:r w:rsidRPr="009B56A2">
        <w:t xml:space="preserve">, </w:t>
      </w:r>
      <w:r w:rsidRPr="009B56A2">
        <w:rPr>
          <w:i/>
          <w:iCs/>
        </w:rPr>
        <w:t>8</w:t>
      </w:r>
      <w:r w:rsidRPr="009B56A2">
        <w:t>(4), 243–257. https://doi.org/10.1093/llc/8.4.243</w:t>
      </w:r>
    </w:p>
    <w:p w14:paraId="0C77163A" w14:textId="33263F3A" w:rsidR="009B56A2" w:rsidRPr="009B56A2" w:rsidRDefault="009B56A2" w:rsidP="009B56A2">
      <w:pPr>
        <w:spacing w:line="264" w:lineRule="atLeast"/>
        <w:ind w:firstLine="454"/>
      </w:pPr>
      <w:r>
        <w:t xml:space="preserve">3. </w:t>
      </w:r>
      <w:proofErr w:type="spellStart"/>
      <w:r w:rsidRPr="009B56A2">
        <w:t>Biber</w:t>
      </w:r>
      <w:proofErr w:type="spellEnd"/>
      <w:r w:rsidRPr="009B56A2">
        <w:t xml:space="preserve">, </w:t>
      </w:r>
      <w:r>
        <w:t>D.</w:t>
      </w:r>
      <w:r w:rsidRPr="009B56A2">
        <w:t xml:space="preserve">, </w:t>
      </w:r>
      <w:proofErr w:type="spellStart"/>
      <w:r w:rsidRPr="009B56A2">
        <w:t>Reppen</w:t>
      </w:r>
      <w:proofErr w:type="spellEnd"/>
      <w:r w:rsidRPr="009B56A2">
        <w:t xml:space="preserve">, R., </w:t>
      </w:r>
      <w:proofErr w:type="spellStart"/>
      <w:r w:rsidRPr="009B56A2">
        <w:t>Schnur</w:t>
      </w:r>
      <w:proofErr w:type="spellEnd"/>
      <w:r w:rsidRPr="009B56A2">
        <w:t xml:space="preserve">, E., &amp; Ghanem, R. (2016). On the (non)utility of </w:t>
      </w:r>
      <w:proofErr w:type="spellStart"/>
      <w:r w:rsidRPr="009B56A2">
        <w:t>Juilland’s</w:t>
      </w:r>
      <w:proofErr w:type="spellEnd"/>
      <w:r w:rsidRPr="009B56A2">
        <w:t xml:space="preserve"> D to measure lexical dispersion in large corpora. </w:t>
      </w:r>
      <w:r w:rsidRPr="009B56A2">
        <w:rPr>
          <w:i/>
          <w:iCs/>
        </w:rPr>
        <w:t>International Journal of Corpus Linguistics</w:t>
      </w:r>
      <w:r w:rsidRPr="009B56A2">
        <w:t xml:space="preserve">, </w:t>
      </w:r>
      <w:r w:rsidRPr="009B56A2">
        <w:rPr>
          <w:i/>
          <w:iCs/>
        </w:rPr>
        <w:t>21</w:t>
      </w:r>
      <w:r w:rsidRPr="009B56A2">
        <w:t>(4), 439–464. https://doi.org/10.1075/ijcl.21.4.01bib</w:t>
      </w:r>
    </w:p>
    <w:p w14:paraId="4F9C6E9C" w14:textId="6CBB69CB" w:rsidR="009B56A2" w:rsidRPr="009B56A2" w:rsidRDefault="009B56A2" w:rsidP="009B56A2">
      <w:pPr>
        <w:spacing w:line="264" w:lineRule="atLeast"/>
        <w:ind w:firstLine="454"/>
      </w:pPr>
      <w:r w:rsidRPr="00DF5055">
        <w:t xml:space="preserve">4. </w:t>
      </w:r>
      <w:r w:rsidRPr="009B56A2">
        <w:t xml:space="preserve">Bird, S., Klein, E., &amp; </w:t>
      </w:r>
      <w:proofErr w:type="spellStart"/>
      <w:r w:rsidRPr="009B56A2">
        <w:t>Loper</w:t>
      </w:r>
      <w:proofErr w:type="spellEnd"/>
      <w:r w:rsidRPr="009B56A2">
        <w:t>, E. (2009). Natural Language Processing with Python. O’Reilly Media, Inc.</w:t>
      </w:r>
    </w:p>
    <w:p w14:paraId="3F4C31B6" w14:textId="4B811269" w:rsidR="009B56A2" w:rsidRPr="009B56A2" w:rsidRDefault="009B56A2" w:rsidP="009B56A2">
      <w:pPr>
        <w:spacing w:line="264" w:lineRule="atLeast"/>
        <w:ind w:firstLine="454"/>
      </w:pPr>
      <w:r>
        <w:t xml:space="preserve">5. </w:t>
      </w:r>
      <w:r w:rsidRPr="009B56A2">
        <w:t xml:space="preserve">Carroll, J. B. (1970). An Alternative to </w:t>
      </w:r>
      <w:proofErr w:type="spellStart"/>
      <w:r w:rsidRPr="009B56A2">
        <w:t>Juilland’s</w:t>
      </w:r>
      <w:proofErr w:type="spellEnd"/>
      <w:r w:rsidRPr="009B56A2">
        <w:t xml:space="preserve"> Usage Coefficient for Lexical Frequencies. </w:t>
      </w:r>
      <w:r w:rsidRPr="009B56A2">
        <w:rPr>
          <w:i/>
          <w:iCs/>
        </w:rPr>
        <w:t>ETS Research Bulletin Series</w:t>
      </w:r>
      <w:r w:rsidRPr="009B56A2">
        <w:t xml:space="preserve">, </w:t>
      </w:r>
      <w:r w:rsidRPr="009B56A2">
        <w:rPr>
          <w:i/>
          <w:iCs/>
        </w:rPr>
        <w:t>1970</w:t>
      </w:r>
      <w:r w:rsidRPr="009B56A2">
        <w:t>(2), i–15. https://doi.org/10.1002/j.2333-8504.1970.tb00778.x</w:t>
      </w:r>
    </w:p>
    <w:p w14:paraId="691BE131" w14:textId="7169097C" w:rsidR="009B56A2" w:rsidRPr="009B56A2" w:rsidRDefault="009B56A2" w:rsidP="009B56A2">
      <w:pPr>
        <w:spacing w:line="264" w:lineRule="atLeast"/>
        <w:ind w:firstLine="454"/>
      </w:pPr>
      <w:r w:rsidRPr="00DF5055">
        <w:lastRenderedPageBreak/>
        <w:t xml:space="preserve">6. </w:t>
      </w:r>
      <w:r w:rsidRPr="009B56A2">
        <w:t>Davies, M., &amp; Preto-Bay, A. M. R. (2008). A frequency dictionary of Portuguese: Core vocabulary for learners. Routledge.</w:t>
      </w:r>
    </w:p>
    <w:p w14:paraId="6D9AF8FA" w14:textId="2737E6D3" w:rsidR="009B56A2" w:rsidRPr="009B56A2" w:rsidRDefault="009B56A2" w:rsidP="009B56A2">
      <w:pPr>
        <w:spacing w:line="264" w:lineRule="atLeast"/>
        <w:ind w:firstLine="454"/>
      </w:pPr>
      <w:r>
        <w:t xml:space="preserve">7. </w:t>
      </w:r>
      <w:proofErr w:type="spellStart"/>
      <w:r w:rsidRPr="009B56A2">
        <w:t>Gries</w:t>
      </w:r>
      <w:proofErr w:type="spellEnd"/>
      <w:r w:rsidRPr="009B56A2">
        <w:t xml:space="preserve">, S. Th. (2008). Dispersions and adjusted frequencies in corpora. </w:t>
      </w:r>
      <w:r w:rsidRPr="009B56A2">
        <w:rPr>
          <w:i/>
          <w:iCs/>
        </w:rPr>
        <w:t>International Journal of Corpus Linguistics</w:t>
      </w:r>
      <w:r w:rsidRPr="009B56A2">
        <w:t xml:space="preserve">, </w:t>
      </w:r>
      <w:r w:rsidRPr="009B56A2">
        <w:rPr>
          <w:i/>
          <w:iCs/>
        </w:rPr>
        <w:t>13</w:t>
      </w:r>
      <w:r w:rsidRPr="009B56A2">
        <w:t>(4), 403–437. https://doi.org/10.1075/ijcl.13.4.02gri</w:t>
      </w:r>
    </w:p>
    <w:p w14:paraId="6D4E8967" w14:textId="0E14DF0D" w:rsidR="009B56A2" w:rsidRPr="009B56A2" w:rsidRDefault="009B56A2" w:rsidP="009B56A2">
      <w:pPr>
        <w:spacing w:line="264" w:lineRule="atLeast"/>
        <w:ind w:firstLine="454"/>
      </w:pPr>
      <w:r>
        <w:t xml:space="preserve">8. </w:t>
      </w:r>
      <w:proofErr w:type="spellStart"/>
      <w:r w:rsidRPr="009B56A2">
        <w:t>Gries</w:t>
      </w:r>
      <w:proofErr w:type="spellEnd"/>
      <w:r w:rsidRPr="009B56A2">
        <w:t xml:space="preserve">, S. Th. (2010). Dispersions and adjusted frequencies in corpora: Further explorations. In S. Th. </w:t>
      </w:r>
      <w:proofErr w:type="spellStart"/>
      <w:r w:rsidRPr="009B56A2">
        <w:t>Gries</w:t>
      </w:r>
      <w:proofErr w:type="spellEnd"/>
      <w:r w:rsidRPr="009B56A2">
        <w:t>, S. Wulff, &amp; M. Davies (Eds.), Corpus-linguistic applications (pp. 197–212). Brill. https://doi.org/10.1163/9789042028012_014</w:t>
      </w:r>
    </w:p>
    <w:p w14:paraId="78FA148C" w14:textId="08AF8020" w:rsidR="009B56A2" w:rsidRPr="009B56A2" w:rsidRDefault="009B56A2" w:rsidP="009B56A2">
      <w:pPr>
        <w:spacing w:line="264" w:lineRule="atLeast"/>
        <w:ind w:firstLine="454"/>
      </w:pPr>
      <w:r w:rsidRPr="00DF5055">
        <w:t xml:space="preserve">9. </w:t>
      </w:r>
      <w:proofErr w:type="spellStart"/>
      <w:r w:rsidRPr="009B56A2">
        <w:t>Jurafsky</w:t>
      </w:r>
      <w:proofErr w:type="spellEnd"/>
      <w:r w:rsidRPr="009B56A2">
        <w:t>, D., &amp; Martin, J. H. (2009). Speech and language processing: An introduction to natural language processing, computational linguistics, and speech recognition (2nd ed). Pearson Prentice Hall.</w:t>
      </w:r>
    </w:p>
    <w:p w14:paraId="2CF340DD" w14:textId="09055CF0" w:rsidR="009B56A2" w:rsidRPr="009B56A2" w:rsidRDefault="009B56A2" w:rsidP="009B56A2">
      <w:pPr>
        <w:spacing w:line="264" w:lineRule="atLeast"/>
        <w:ind w:firstLine="454"/>
      </w:pPr>
      <w:r>
        <w:t xml:space="preserve">10. </w:t>
      </w:r>
      <w:proofErr w:type="spellStart"/>
      <w:r w:rsidRPr="009B56A2">
        <w:t>Kilgarriff</w:t>
      </w:r>
      <w:proofErr w:type="spellEnd"/>
      <w:r w:rsidRPr="009B56A2">
        <w:t xml:space="preserve">, A. (1997). Putting frequencies in the dictionary. </w:t>
      </w:r>
      <w:r w:rsidRPr="009B56A2">
        <w:rPr>
          <w:i/>
          <w:iCs/>
        </w:rPr>
        <w:t>International Journal of Lexicography</w:t>
      </w:r>
      <w:r w:rsidRPr="009B56A2">
        <w:t xml:space="preserve">, </w:t>
      </w:r>
      <w:r w:rsidRPr="009B56A2">
        <w:rPr>
          <w:i/>
          <w:iCs/>
        </w:rPr>
        <w:t>10</w:t>
      </w:r>
      <w:r w:rsidRPr="009B56A2">
        <w:t>(2), 135–155. https://doi.org/10.1093/ijl/10.2.135</w:t>
      </w:r>
    </w:p>
    <w:p w14:paraId="0B0C1776" w14:textId="3D3BA089" w:rsidR="009B56A2" w:rsidRPr="009B56A2" w:rsidRDefault="009B56A2" w:rsidP="009B56A2">
      <w:pPr>
        <w:spacing w:line="264" w:lineRule="atLeast"/>
        <w:ind w:firstLine="454"/>
      </w:pPr>
      <w:r>
        <w:t xml:space="preserve">11. </w:t>
      </w:r>
      <w:r w:rsidRPr="009B56A2">
        <w:t xml:space="preserve">Kromer, V. (2003). A usage measure based on psychophysical relations. </w:t>
      </w:r>
      <w:r w:rsidRPr="009B56A2">
        <w:rPr>
          <w:i/>
          <w:iCs/>
        </w:rPr>
        <w:t>Journal of Quantitative Linguistics</w:t>
      </w:r>
      <w:r w:rsidRPr="009B56A2">
        <w:t xml:space="preserve">, </w:t>
      </w:r>
      <w:r w:rsidRPr="009B56A2">
        <w:rPr>
          <w:i/>
          <w:iCs/>
        </w:rPr>
        <w:t>10</w:t>
      </w:r>
      <w:r w:rsidRPr="009B56A2">
        <w:t>(2), 177–186. https://doi.org/10.1076/jqul.10.2.177.16718</w:t>
      </w:r>
    </w:p>
    <w:p w14:paraId="69ECADAE" w14:textId="4A04EE1E" w:rsidR="009B56A2" w:rsidRPr="009B56A2" w:rsidRDefault="009B56A2" w:rsidP="009B56A2">
      <w:pPr>
        <w:spacing w:line="264" w:lineRule="atLeast"/>
        <w:ind w:firstLine="454"/>
      </w:pPr>
      <w:r>
        <w:t xml:space="preserve">12. </w:t>
      </w:r>
      <w:proofErr w:type="spellStart"/>
      <w:r w:rsidRPr="009B56A2">
        <w:t>Savický</w:t>
      </w:r>
      <w:proofErr w:type="spellEnd"/>
      <w:r w:rsidRPr="009B56A2">
        <w:t xml:space="preserve">, P., &amp; </w:t>
      </w:r>
      <w:proofErr w:type="spellStart"/>
      <w:r w:rsidRPr="009B56A2">
        <w:t>Hlaváčová</w:t>
      </w:r>
      <w:proofErr w:type="spellEnd"/>
      <w:r w:rsidRPr="009B56A2">
        <w:t xml:space="preserve">, J. (2002). Measures of word commonness. </w:t>
      </w:r>
      <w:r w:rsidRPr="009B56A2">
        <w:rPr>
          <w:i/>
          <w:iCs/>
        </w:rPr>
        <w:t>Journal of Quantitative Linguistics</w:t>
      </w:r>
      <w:r w:rsidRPr="009B56A2">
        <w:t xml:space="preserve">, </w:t>
      </w:r>
      <w:r w:rsidRPr="009B56A2">
        <w:rPr>
          <w:i/>
          <w:iCs/>
        </w:rPr>
        <w:t>9</w:t>
      </w:r>
      <w:r w:rsidRPr="009B56A2">
        <w:t>(3), 215–231. https://doi.org/10.1076/jqul.9.3.215.14124</w:t>
      </w:r>
    </w:p>
    <w:p w14:paraId="37CFE5AC" w14:textId="32B58A87" w:rsidR="009B56A2" w:rsidRPr="009B56A2" w:rsidRDefault="009B56A2" w:rsidP="009B56A2">
      <w:pPr>
        <w:spacing w:line="264" w:lineRule="atLeast"/>
        <w:ind w:firstLine="454"/>
      </w:pPr>
      <w:r w:rsidRPr="00DF5055">
        <w:t xml:space="preserve">13. </w:t>
      </w:r>
      <w:proofErr w:type="spellStart"/>
      <w:r w:rsidRPr="009B56A2">
        <w:t>Sharoff</w:t>
      </w:r>
      <w:proofErr w:type="spellEnd"/>
      <w:r w:rsidRPr="009B56A2">
        <w:t xml:space="preserve">, S., </w:t>
      </w:r>
      <w:proofErr w:type="spellStart"/>
      <w:r w:rsidRPr="009B56A2">
        <w:t>Umanskaya</w:t>
      </w:r>
      <w:proofErr w:type="spellEnd"/>
      <w:r w:rsidRPr="009B56A2">
        <w:t xml:space="preserve">, E., &amp; Wilson, J. (2013). A frequency dictionary of Russian: Core vocabulary for learners. </w:t>
      </w:r>
      <w:proofErr w:type="spellStart"/>
      <w:r w:rsidRPr="009B56A2">
        <w:rPr>
          <w:lang w:val="ru-RU"/>
        </w:rPr>
        <w:t>Routledge</w:t>
      </w:r>
      <w:proofErr w:type="spellEnd"/>
      <w:r w:rsidRPr="009B56A2">
        <w:rPr>
          <w:lang w:val="ru-RU"/>
        </w:rPr>
        <w:t>.</w:t>
      </w:r>
    </w:p>
    <w:p w14:paraId="024CFD09" w14:textId="77777777" w:rsidR="00DF5055" w:rsidRDefault="00DF5055" w:rsidP="00DF5055">
      <w:pPr>
        <w:spacing w:line="264" w:lineRule="atLeast"/>
        <w:ind w:firstLine="454"/>
        <w:rPr>
          <w:rFonts w:ascii="Times New Roman" w:hAnsi="Times New Roman" w:cs="Times New Roman"/>
          <w:sz w:val="22"/>
        </w:rPr>
      </w:pPr>
      <w:r>
        <w:rPr>
          <w:rFonts w:ascii="Times New Roman" w:hAnsi="Times New Roman" w:cs="Times New Roman"/>
          <w:sz w:val="22"/>
        </w:rPr>
        <w:t>______________________________</w:t>
      </w:r>
    </w:p>
    <w:p w14:paraId="5E9400FC" w14:textId="6743DBD2" w:rsidR="00DF5055" w:rsidRDefault="00DF5055" w:rsidP="00DF5055">
      <w:pPr>
        <w:spacing w:line="264" w:lineRule="atLeast"/>
        <w:ind w:firstLine="454"/>
        <w:rPr>
          <w:rFonts w:ascii="Times New Roman" w:hAnsi="Times New Roman" w:cs="Times New Roman"/>
          <w:b/>
          <w:sz w:val="22"/>
        </w:rPr>
      </w:pPr>
      <w:r>
        <w:rPr>
          <w:rFonts w:ascii="Times New Roman" w:hAnsi="Times New Roman" w:cs="Times New Roman"/>
          <w:b/>
          <w:sz w:val="22"/>
        </w:rPr>
        <w:t>Alexander Piperski</w:t>
      </w:r>
    </w:p>
    <w:p w14:paraId="6EF69EA9" w14:textId="5E897D93" w:rsidR="00DF5055" w:rsidRDefault="00DF5055" w:rsidP="00DF5055">
      <w:pPr>
        <w:spacing w:line="264" w:lineRule="atLeast"/>
        <w:ind w:firstLine="454"/>
        <w:rPr>
          <w:rFonts w:ascii="Times New Roman" w:hAnsi="Times New Roman" w:cs="Times New Roman"/>
          <w:sz w:val="22"/>
        </w:rPr>
      </w:pPr>
      <w:r>
        <w:rPr>
          <w:rFonts w:ascii="Times New Roman" w:hAnsi="Times New Roman" w:cs="Times New Roman"/>
          <w:sz w:val="22"/>
        </w:rPr>
        <w:t>Russian State University for the Humanities / HSE University</w:t>
      </w:r>
      <w:r>
        <w:rPr>
          <w:rFonts w:ascii="Times New Roman" w:hAnsi="Times New Roman" w:cs="Times New Roman"/>
          <w:sz w:val="22"/>
        </w:rPr>
        <w:t xml:space="preserve"> (Russia).</w:t>
      </w:r>
    </w:p>
    <w:p w14:paraId="6005B438" w14:textId="1A0E53E7" w:rsidR="008D03C7" w:rsidRPr="009B56A2" w:rsidRDefault="00DF5055" w:rsidP="00DF5055">
      <w:pPr>
        <w:spacing w:line="264" w:lineRule="atLeast"/>
        <w:ind w:left="170" w:firstLine="284"/>
      </w:pPr>
      <w:r>
        <w:rPr>
          <w:rFonts w:ascii="Times New Roman" w:hAnsi="Times New Roman" w:cs="Times New Roman"/>
          <w:b/>
          <w:i/>
          <w:sz w:val="22"/>
        </w:rPr>
        <w:t xml:space="preserve">E-mail: </w:t>
      </w:r>
      <w:r>
        <w:rPr>
          <w:rFonts w:ascii="Times New Roman" w:hAnsi="Times New Roman" w:cs="Times New Roman"/>
          <w:b/>
          <w:i/>
          <w:sz w:val="22"/>
        </w:rPr>
        <w:t>apiperski</w:t>
      </w:r>
      <w:r>
        <w:rPr>
          <w:rFonts w:ascii="Times New Roman" w:hAnsi="Times New Roman" w:cs="Times New Roman"/>
          <w:b/>
          <w:i/>
          <w:sz w:val="22"/>
        </w:rPr>
        <w:t>@gmail.com</w:t>
      </w:r>
    </w:p>
    <w:sectPr w:rsidR="008D03C7" w:rsidRPr="009B56A2">
      <w:headerReference w:type="default" r:id="rId7"/>
      <w:footerReference w:type="default" r:id="rId8"/>
      <w:pgSz w:w="11906" w:h="16838"/>
      <w:pgMar w:top="3969" w:right="2835" w:bottom="3969" w:left="2835" w:header="3686" w:footer="3572"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498D" w14:textId="77777777" w:rsidR="004803C6" w:rsidRDefault="004803C6">
      <w:r>
        <w:separator/>
      </w:r>
    </w:p>
  </w:endnote>
  <w:endnote w:type="continuationSeparator" w:id="0">
    <w:p w14:paraId="50C5F197" w14:textId="77777777" w:rsidR="004803C6" w:rsidRDefault="0048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ms Rmn;Times New Roman">
    <w:panose1 w:val="00000000000000000000"/>
    <w:charset w:val="00"/>
    <w:family w:val="roman"/>
    <w:notTrueType/>
    <w:pitch w:val="default"/>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Batang;바탕">
    <w:altName w:val="Yu Gothic"/>
    <w:panose1 w:val="00000000000000000000"/>
    <w:charset w:val="8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MS Gothic">
    <w:panose1 w:val="00000000000000000000"/>
    <w:charset w:val="00"/>
    <w:family w:val="roman"/>
    <w:notTrueType/>
    <w:pitch w:val="default"/>
  </w:font>
  <w:font w:name="Courier;Courier New">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AA15" w14:textId="66190B04" w:rsidR="00862C41" w:rsidRDefault="002617C1">
    <w:pPr>
      <w:pStyle w:val="af8"/>
      <w:spacing w:line="240" w:lineRule="atLeast"/>
      <w:ind w:firstLine="0"/>
    </w:pPr>
    <w:r>
      <w:rPr>
        <w:noProof/>
      </w:rPr>
      <mc:AlternateContent>
        <mc:Choice Requires="wps">
          <w:drawing>
            <wp:anchor distT="0" distB="0" distL="0" distR="0" simplePos="0" relativeHeight="7" behindDoc="1" locked="0" layoutInCell="1" allowOverlap="1" wp14:anchorId="337A6310" wp14:editId="6FCEA83C">
              <wp:simplePos x="0" y="0"/>
              <wp:positionH relativeFrom="page">
                <wp:posOffset>5602605</wp:posOffset>
              </wp:positionH>
              <wp:positionV relativeFrom="paragraph">
                <wp:posOffset>0</wp:posOffset>
              </wp:positionV>
              <wp:extent cx="154305" cy="132080"/>
              <wp:effectExtent l="0" t="0" r="0" b="0"/>
              <wp:wrapSquare wrapText="largest"/>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2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296BBCB" w14:textId="77777777" w:rsidR="00862C41" w:rsidRDefault="00862C41">
                          <w:pPr>
                            <w:pStyle w:val="af8"/>
                            <w:ind w:firstLine="0"/>
                          </w:pPr>
                          <w:r>
                            <w:rPr>
                              <w:rStyle w:val="a4"/>
                              <w:rFonts w:cs="Times New Roman"/>
                              <w:sz w:val="22"/>
                              <w:szCs w:val="22"/>
                            </w:rPr>
                            <w:fldChar w:fldCharType="begin"/>
                          </w:r>
                          <w:r>
                            <w:rPr>
                              <w:rStyle w:val="a4"/>
                              <w:rFonts w:cs="Times New Roman"/>
                              <w:sz w:val="22"/>
                              <w:szCs w:val="22"/>
                            </w:rPr>
                            <w:instrText>PAGE</w:instrText>
                          </w:r>
                          <w:r>
                            <w:rPr>
                              <w:rStyle w:val="a4"/>
                              <w:rFonts w:cs="Times New Roman"/>
                              <w:sz w:val="22"/>
                              <w:szCs w:val="22"/>
                            </w:rPr>
                            <w:fldChar w:fldCharType="separate"/>
                          </w:r>
                          <w:r>
                            <w:rPr>
                              <w:rStyle w:val="a4"/>
                              <w:rFonts w:cs="Times New Roman"/>
                              <w:sz w:val="22"/>
                              <w:szCs w:val="22"/>
                            </w:rPr>
                            <w:t>5</w:t>
                          </w:r>
                          <w:r>
                            <w:rPr>
                              <w:rStyle w:val="a4"/>
                              <w:rFonts w:cs="Times New Roman"/>
                              <w:sz w:val="22"/>
                              <w:szCs w:val="22"/>
                            </w:rPr>
                            <w:fldChar w:fldCharType="end"/>
                          </w:r>
                        </w:p>
                      </w:txbxContent>
                    </wps:txbx>
                    <wps:bodyPr wrap="square" lIns="1440" tIns="1440" rIns="1440" bIns="1440">
                      <a:noAutofit/>
                    </wps:bodyPr>
                  </wps:wsp>
                </a:graphicData>
              </a:graphic>
              <wp14:sizeRelH relativeFrom="margin">
                <wp14:pctWidth>0</wp14:pctWidth>
              </wp14:sizeRelH>
              <wp14:sizeRelV relativeFrom="margin">
                <wp14:pctHeight>0</wp14:pctHeight>
              </wp14:sizeRelV>
            </wp:anchor>
          </w:drawing>
        </mc:Choice>
        <mc:Fallback>
          <w:pict>
            <v:rect w14:anchorId="337A6310" id="Врезка1" o:spid="_x0000_s1026" style="position:absolute;left:0;text-align:left;margin-left:441.15pt;margin-top:0;width:12.15pt;height:10.4pt;z-index:-50331647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" stroked="f">
              <v:textbox inset=".04mm,.04mm,.04mm,.04mm">
                <w:txbxContent>
                  <w:p w14:paraId="4296BBCB" w14:textId="77777777" w:rsidR="00862C41" w:rsidRDefault="00862C41">
                    <w:pPr>
                      <w:pStyle w:val="af8"/>
                      <w:ind w:firstLine="0"/>
                    </w:pPr>
                    <w:r>
                      <w:rPr>
                        <w:rStyle w:val="a4"/>
                        <w:rFonts w:cs="Times New Roman"/>
                        <w:sz w:val="22"/>
                        <w:szCs w:val="22"/>
                      </w:rPr>
                      <w:fldChar w:fldCharType="begin"/>
                    </w:r>
                    <w:r>
                      <w:rPr>
                        <w:rStyle w:val="a4"/>
                        <w:rFonts w:cs="Times New Roman"/>
                        <w:sz w:val="22"/>
                        <w:szCs w:val="22"/>
                      </w:rPr>
                      <w:instrText>PAGE</w:instrText>
                    </w:r>
                    <w:r>
                      <w:rPr>
                        <w:rStyle w:val="a4"/>
                        <w:rFonts w:cs="Times New Roman"/>
                        <w:sz w:val="22"/>
                        <w:szCs w:val="22"/>
                      </w:rPr>
                      <w:fldChar w:fldCharType="separate"/>
                    </w:r>
                    <w:r>
                      <w:rPr>
                        <w:rStyle w:val="a4"/>
                        <w:rFonts w:cs="Times New Roman"/>
                        <w:sz w:val="22"/>
                        <w:szCs w:val="22"/>
                      </w:rPr>
                      <w:t>5</w:t>
                    </w:r>
                    <w:r>
                      <w:rPr>
                        <w:rStyle w:val="a4"/>
                        <w:rFonts w:cs="Times New Roman"/>
                        <w:sz w:val="22"/>
                        <w:szCs w:val="22"/>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1686" w14:textId="77777777" w:rsidR="004803C6" w:rsidRDefault="004803C6">
      <w:r>
        <w:separator/>
      </w:r>
    </w:p>
  </w:footnote>
  <w:footnote w:type="continuationSeparator" w:id="0">
    <w:p w14:paraId="67D938AE" w14:textId="77777777" w:rsidR="004803C6" w:rsidRDefault="0048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AC67" w14:textId="77777777" w:rsidR="00862C41" w:rsidRDefault="00862C41">
    <w:pPr>
      <w:pStyle w:val="af6"/>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5C3D"/>
    <w:multiLevelType w:val="multilevel"/>
    <w:tmpl w:val="D924BEAC"/>
    <w:lvl w:ilvl="0">
      <w:start w:val="1"/>
      <w:numFmt w:val="bullet"/>
      <w:lvlText w:val=""/>
      <w:lvlJc w:val="left"/>
      <w:pPr>
        <w:tabs>
          <w:tab w:val="num" w:pos="907"/>
        </w:tabs>
        <w:ind w:left="907" w:hanging="453"/>
      </w:pPr>
      <w:rPr>
        <w:rFonts w:ascii="Symbol" w:hAnsi="Symbol" w:cs="Symbol" w:hint="default"/>
        <w:color w:val="auto"/>
        <w:sz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FD1262"/>
    <w:multiLevelType w:val="multilevel"/>
    <w:tmpl w:val="C6F05E60"/>
    <w:lvl w:ilvl="0">
      <w:start w:val="1"/>
      <w:numFmt w:val="decimal"/>
      <w:lvlText w:val="%1)"/>
      <w:lvlJc w:val="left"/>
      <w:pPr>
        <w:tabs>
          <w:tab w:val="num" w:pos="907"/>
        </w:tabs>
        <w:ind w:left="90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DDE4E85"/>
    <w:multiLevelType w:val="multilevel"/>
    <w:tmpl w:val="36DAC8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numFmt w:val="decimal"/>
      <w:pStyle w:val="4"/>
      <w:lvlText w:val="%4"/>
      <w:lvlJc w:val="left"/>
      <w:pPr>
        <w:ind w:left="0" w:firstLine="0"/>
      </w:pPr>
      <w:rPr>
        <w:rFonts w:cs="Tms Rmn;Times New Roman"/>
      </w:rPr>
    </w:lvl>
    <w:lvl w:ilvl="4">
      <w:numFmt w:val="decimal"/>
      <w:pStyle w:val="5"/>
      <w:lvlText w:val="%5"/>
      <w:lvlJc w:val="left"/>
      <w:pPr>
        <w:ind w:left="0" w:firstLine="0"/>
      </w:pPr>
      <w:rPr>
        <w:rFonts w:cs="Tms Rmn;Times New Roman"/>
      </w:rPr>
    </w:lvl>
    <w:lvl w:ilvl="5">
      <w:numFmt w:val="decimal"/>
      <w:pStyle w:val="6"/>
      <w:lvlText w:val="%6"/>
      <w:lvlJc w:val="left"/>
      <w:pPr>
        <w:ind w:left="0" w:firstLine="0"/>
      </w:pPr>
      <w:rPr>
        <w:rFonts w:cs="Tms Rmn;Times New Roman"/>
      </w:rPr>
    </w:lvl>
    <w:lvl w:ilvl="6">
      <w:numFmt w:val="decimal"/>
      <w:pStyle w:val="7"/>
      <w:lvlText w:val="%7"/>
      <w:lvlJc w:val="left"/>
      <w:pPr>
        <w:ind w:left="0" w:firstLine="0"/>
      </w:pPr>
      <w:rPr>
        <w:rFonts w:cs="Tms Rmn;Times New Roman"/>
      </w:rPr>
    </w:lvl>
    <w:lvl w:ilvl="7">
      <w:numFmt w:val="decimal"/>
      <w:pStyle w:val="8"/>
      <w:lvlText w:val="%8"/>
      <w:lvlJc w:val="left"/>
      <w:pPr>
        <w:ind w:left="0" w:firstLine="0"/>
      </w:pPr>
      <w:rPr>
        <w:rFonts w:cs="Tms Rmn;Times New Roman"/>
      </w:rPr>
    </w:lvl>
    <w:lvl w:ilvl="8">
      <w:numFmt w:val="decimal"/>
      <w:pStyle w:val="9"/>
      <w:lvlText w:val="%9"/>
      <w:lvlJc w:val="left"/>
      <w:pPr>
        <w:ind w:left="0" w:firstLine="0"/>
      </w:pPr>
      <w:rPr>
        <w:rFonts w:cs="Tms Rmn;Times New Roman"/>
      </w:rPr>
    </w:lvl>
  </w:abstractNum>
  <w:abstractNum w:abstractNumId="3" w15:restartNumberingAfterBreak="0">
    <w:nsid w:val="63F045A7"/>
    <w:multiLevelType w:val="hybridMultilevel"/>
    <w:tmpl w:val="7C88D112"/>
    <w:lvl w:ilvl="0" w:tplc="5BD2FB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C7"/>
    <w:rsid w:val="002617C1"/>
    <w:rsid w:val="002B3A80"/>
    <w:rsid w:val="00331512"/>
    <w:rsid w:val="004803C6"/>
    <w:rsid w:val="00543EF8"/>
    <w:rsid w:val="007A20B7"/>
    <w:rsid w:val="00862C41"/>
    <w:rsid w:val="008D03C7"/>
    <w:rsid w:val="009B56A2"/>
    <w:rsid w:val="00A33B44"/>
    <w:rsid w:val="00A42653"/>
    <w:rsid w:val="00BB688C"/>
    <w:rsid w:val="00BB759B"/>
    <w:rsid w:val="00C41933"/>
    <w:rsid w:val="00C93A62"/>
    <w:rsid w:val="00D5648E"/>
    <w:rsid w:val="00DF5055"/>
    <w:rsid w:val="00E23E0E"/>
    <w:rsid w:val="00ED05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52761"/>
  <w15:docId w15:val="{A3950AF0-9585-4CBF-8A69-D501AC9D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227"/>
      <w:jc w:val="both"/>
    </w:pPr>
    <w:rPr>
      <w:rFonts w:ascii="Times;Times New Roman" w:eastAsia="Batang;바탕" w:hAnsi="Times;Times New Roman" w:cs="Times;Times New Roman"/>
      <w:sz w:val="20"/>
      <w:szCs w:val="20"/>
      <w:lang w:val="en-US" w:bidi="ar-SA"/>
    </w:rPr>
  </w:style>
  <w:style w:type="paragraph" w:styleId="1">
    <w:name w:val="heading 1"/>
    <w:basedOn w:val="a"/>
    <w:next w:val="a"/>
    <w:link w:val="10"/>
    <w:uiPriority w:val="9"/>
    <w:qFormat/>
    <w:pPr>
      <w:keepNext/>
      <w:keepLines/>
      <w:pageBreakBefore/>
      <w:tabs>
        <w:tab w:val="left" w:pos="284"/>
      </w:tabs>
      <w:spacing w:after="1600" w:line="320" w:lineRule="exact"/>
      <w:ind w:firstLine="0"/>
      <w:outlineLvl w:val="0"/>
    </w:pPr>
    <w:rPr>
      <w:b/>
      <w:sz w:val="28"/>
    </w:rPr>
  </w:style>
  <w:style w:type="paragraph" w:styleId="2">
    <w:name w:val="heading 2"/>
    <w:basedOn w:val="a"/>
    <w:next w:val="a"/>
    <w:link w:val="20"/>
    <w:uiPriority w:val="9"/>
    <w:unhideWhenUsed/>
    <w:qFormat/>
    <w:pPr>
      <w:keepNext/>
      <w:keepLines/>
      <w:tabs>
        <w:tab w:val="left" w:pos="454"/>
      </w:tabs>
      <w:spacing w:before="520" w:after="280" w:line="280" w:lineRule="exact"/>
      <w:ind w:firstLine="0"/>
      <w:outlineLvl w:val="1"/>
    </w:pPr>
    <w:rPr>
      <w:b/>
    </w:rPr>
  </w:style>
  <w:style w:type="paragraph" w:styleId="3">
    <w:name w:val="heading 3"/>
    <w:basedOn w:val="a"/>
    <w:next w:val="a"/>
    <w:uiPriority w:val="9"/>
    <w:semiHidden/>
    <w:unhideWhenUsed/>
    <w:qFormat/>
    <w:pPr>
      <w:keepNext/>
      <w:keepLines/>
      <w:tabs>
        <w:tab w:val="left" w:pos="510"/>
      </w:tabs>
      <w:spacing w:before="440" w:after="220" w:line="240" w:lineRule="exact"/>
      <w:ind w:firstLine="0"/>
      <w:outlineLvl w:val="2"/>
    </w:pPr>
    <w:rPr>
      <w:b/>
    </w:rPr>
  </w:style>
  <w:style w:type="paragraph" w:styleId="4">
    <w:name w:val="heading 4"/>
    <w:basedOn w:val="a"/>
    <w:next w:val="a"/>
    <w:uiPriority w:val="9"/>
    <w:semiHidden/>
    <w:unhideWhenUsed/>
    <w:qFormat/>
    <w:pPr>
      <w:keepNext/>
      <w:numPr>
        <w:ilvl w:val="3"/>
        <w:numId w:val="1"/>
      </w:numPr>
      <w:spacing w:before="240" w:after="60"/>
      <w:outlineLvl w:val="3"/>
    </w:pPr>
    <w:rPr>
      <w:rFonts w:ascii="Arial" w:hAnsi="Arial" w:cs="Arial"/>
      <w:b/>
      <w:sz w:val="24"/>
    </w:rPr>
  </w:style>
  <w:style w:type="paragraph" w:styleId="5">
    <w:name w:val="heading 5"/>
    <w:basedOn w:val="a"/>
    <w:next w:val="a"/>
    <w:uiPriority w:val="9"/>
    <w:semiHidden/>
    <w:unhideWhenUsed/>
    <w:qFormat/>
    <w:pPr>
      <w:numPr>
        <w:ilvl w:val="4"/>
        <w:numId w:val="1"/>
      </w:numPr>
      <w:spacing w:before="240" w:after="60"/>
      <w:outlineLvl w:val="4"/>
    </w:pPr>
    <w:rPr>
      <w:rFonts w:ascii="Arial" w:hAnsi="Arial" w:cs="Arial"/>
      <w:sz w:val="22"/>
    </w:rPr>
  </w:style>
  <w:style w:type="paragraph" w:styleId="6">
    <w:name w:val="heading 6"/>
    <w:basedOn w:val="a"/>
    <w:next w:val="a"/>
    <w:uiPriority w:val="9"/>
    <w:semiHidden/>
    <w:unhideWhenUsed/>
    <w:qFormat/>
    <w:pPr>
      <w:numPr>
        <w:ilvl w:val="5"/>
        <w:numId w:val="1"/>
      </w:numPr>
      <w:spacing w:before="240" w:after="60"/>
      <w:outlineLvl w:val="5"/>
    </w:pPr>
    <w:rPr>
      <w:rFonts w:ascii="Times New Roman" w:hAnsi="Times New Roman" w:cs="Times New Roman"/>
      <w:i/>
      <w:sz w:val="22"/>
    </w:rPr>
  </w:style>
  <w:style w:type="paragraph" w:styleId="7">
    <w:name w:val="heading 7"/>
    <w:basedOn w:val="a"/>
    <w:next w:val="a"/>
    <w:qFormat/>
    <w:pPr>
      <w:numPr>
        <w:ilvl w:val="6"/>
        <w:numId w:val="1"/>
      </w:numPr>
      <w:spacing w:before="240" w:after="60"/>
      <w:outlineLvl w:val="6"/>
    </w:pPr>
    <w:rPr>
      <w:rFonts w:ascii="Arial" w:hAnsi="Arial" w:cs="Arial"/>
    </w:rPr>
  </w:style>
  <w:style w:type="paragraph" w:styleId="8">
    <w:name w:val="heading 8"/>
    <w:basedOn w:val="a"/>
    <w:next w:val="a"/>
    <w:qFormat/>
    <w:pPr>
      <w:numPr>
        <w:ilvl w:val="7"/>
        <w:numId w:val="1"/>
      </w:numPr>
      <w:spacing w:before="240" w:after="60"/>
      <w:outlineLvl w:val="7"/>
    </w:pPr>
    <w:rPr>
      <w:rFonts w:ascii="Arial" w:hAnsi="Arial" w:cs="Arial"/>
      <w:i/>
    </w:rPr>
  </w:style>
  <w:style w:type="paragraph" w:styleId="9">
    <w:name w:val="heading 9"/>
    <w:basedOn w:val="a"/>
    <w:next w:val="a"/>
    <w:qFormat/>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ascii="Tms Rmn;Times New Roman" w:hAnsi="Tms Rmn;Times New Roman" w:cs="Tms Rmn;Times New Roman"/>
    </w:rPr>
  </w:style>
  <w:style w:type="character" w:customStyle="1" w:styleId="WW8Num2z0">
    <w:name w:val="WW8Num2z0"/>
    <w:qFormat/>
    <w:rPr>
      <w:rFonts w:ascii="Symbol" w:hAnsi="Symbol" w:cs="Symbol"/>
      <w:color w:val="auto"/>
      <w:sz w:val="22"/>
      <w:lang w:val="ru-RU"/>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z3">
    <w:name w:val="WW8Num3z3"/>
    <w:qFormat/>
    <w:rPr>
      <w:rFonts w:ascii="Symbol" w:hAnsi="Symbol" w:cs="Symbol"/>
    </w:rPr>
  </w:style>
  <w:style w:type="character" w:customStyle="1" w:styleId="21">
    <w:name w:val="Основной шрифт абзаца2"/>
    <w:qFormat/>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color w:val="auto"/>
    </w:rPr>
  </w:style>
  <w:style w:type="character" w:customStyle="1" w:styleId="WW8Num14z0">
    <w:name w:val="WW8Num14z0"/>
    <w:qFormat/>
    <w:rPr>
      <w:i w:val="0"/>
    </w:rPr>
  </w:style>
  <w:style w:type="character" w:customStyle="1" w:styleId="WW8Num16z0">
    <w:name w:val="WW8Num16z0"/>
    <w:qFormat/>
    <w:rPr>
      <w:rFonts w:ascii="Symbol" w:hAnsi="Symbol" w:cs="Symbol"/>
      <w:color w:val="auto"/>
    </w:rPr>
  </w:style>
  <w:style w:type="character" w:customStyle="1" w:styleId="WW8Num17z0">
    <w:name w:val="WW8Num17z0"/>
    <w:qFormat/>
    <w:rPr>
      <w:rFonts w:ascii="Symbol" w:hAnsi="Symbol" w:cs="Symbol"/>
      <w:color w:val="auto"/>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0">
    <w:name w:val="WW8Num20z0"/>
    <w:qFormat/>
    <w:rPr>
      <w:rFonts w:ascii="Symbol" w:hAnsi="Symbol" w:cs="Symbol"/>
      <w:color w:val="auto"/>
    </w:rPr>
  </w:style>
  <w:style w:type="character" w:customStyle="1" w:styleId="WW8Num25z0">
    <w:name w:val="WW8Num25z0"/>
    <w:qFormat/>
    <w:rPr>
      <w:rFonts w:ascii="Symbol" w:hAnsi="Symbol" w:cs="Symbol"/>
    </w:rPr>
  </w:style>
  <w:style w:type="character" w:customStyle="1" w:styleId="WW8Num28z0">
    <w:name w:val="WW8Num28z0"/>
    <w:qFormat/>
    <w:rPr>
      <w:rFonts w:ascii="Times New Roman" w:hAnsi="Times New Roman" w:cs="Times New Roman"/>
      <w:sz w:val="24"/>
    </w:rPr>
  </w:style>
  <w:style w:type="character" w:customStyle="1" w:styleId="11">
    <w:name w:val="Основной шрифт абзаца1"/>
    <w:qFormat/>
  </w:style>
  <w:style w:type="character" w:customStyle="1" w:styleId="a3">
    <w:name w:val="Посещённая гиперссылка"/>
    <w:rPr>
      <w:color w:val="800080"/>
      <w:u w:val="single"/>
    </w:rPr>
  </w:style>
  <w:style w:type="character" w:customStyle="1" w:styleId="Fuentedeparrafopredeter9">
    <w:name w:val="Fuente de parrafo predeter.9"/>
    <w:qFormat/>
  </w:style>
  <w:style w:type="character" w:customStyle="1" w:styleId="-">
    <w:name w:val="Интернет-ссылка"/>
    <w:rPr>
      <w:color w:val="0000FF"/>
      <w:u w:val="single"/>
    </w:rPr>
  </w:style>
  <w:style w:type="character" w:customStyle="1" w:styleId="FootnoteCharacters">
    <w:name w:val="Footnote Characters"/>
    <w:qFormat/>
    <w:rPr>
      <w:position w:val="0"/>
      <w:sz w:val="12"/>
      <w:vertAlign w:val="baseline"/>
    </w:rPr>
  </w:style>
  <w:style w:type="character" w:styleId="a4">
    <w:name w:val="page number"/>
    <w:basedOn w:val="11"/>
  </w:style>
  <w:style w:type="character" w:customStyle="1" w:styleId="12">
    <w:name w:val="Знак сноски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a5">
    <w:name w:val="Символ сноски"/>
    <w:qFormat/>
    <w:rPr>
      <w:vertAlign w:val="superscript"/>
    </w:rPr>
  </w:style>
  <w:style w:type="character" w:customStyle="1" w:styleId="a6">
    <w:name w:val="Символ концевой сноски"/>
    <w:qFormat/>
    <w:rPr>
      <w:vertAlign w:val="superscript"/>
    </w:rPr>
  </w:style>
  <w:style w:type="character" w:customStyle="1" w:styleId="a7">
    <w:name w:val="Текст выноски Знак"/>
    <w:uiPriority w:val="99"/>
    <w:qFormat/>
    <w:rPr>
      <w:rFonts w:ascii="Tahoma" w:eastAsia="Batang;바탕" w:hAnsi="Tahoma" w:cs="Tahoma"/>
      <w:sz w:val="16"/>
      <w:szCs w:val="16"/>
      <w:lang w:val="en-US" w:eastAsia="zh-CN"/>
    </w:rPr>
  </w:style>
  <w:style w:type="character" w:styleId="a8">
    <w:name w:val="annotation reference"/>
    <w:qFormat/>
    <w:rPr>
      <w:sz w:val="16"/>
      <w:szCs w:val="16"/>
    </w:rPr>
  </w:style>
  <w:style w:type="character" w:customStyle="1" w:styleId="a9">
    <w:name w:val="Текст примечания Знак"/>
    <w:qFormat/>
    <w:rPr>
      <w:rFonts w:ascii="Times;Times New Roman" w:eastAsia="Batang;바탕" w:hAnsi="Times;Times New Roman" w:cs="Times;Times New Roman"/>
      <w:lang w:val="en-US" w:eastAsia="zh-CN"/>
    </w:rPr>
  </w:style>
  <w:style w:type="character" w:customStyle="1" w:styleId="aa">
    <w:name w:val="Тема примечания Знак"/>
    <w:qFormat/>
    <w:rPr>
      <w:rFonts w:ascii="Times;Times New Roman" w:eastAsia="Batang;바탕" w:hAnsi="Times;Times New Roman" w:cs="Times;Times New Roman"/>
      <w:b/>
      <w:bCs/>
      <w:lang w:val="en-US" w:eastAsia="zh-CN"/>
    </w:rPr>
  </w:style>
  <w:style w:type="character" w:customStyle="1" w:styleId="ab">
    <w:name w:val="Привязка сноски"/>
    <w:rPr>
      <w:vertAlign w:val="superscript"/>
    </w:rPr>
  </w:style>
  <w:style w:type="character" w:customStyle="1" w:styleId="ac">
    <w:name w:val="Привязка концевой сноски"/>
    <w:rPr>
      <w:vertAlign w:val="superscript"/>
    </w:rPr>
  </w:style>
  <w:style w:type="character" w:customStyle="1" w:styleId="ListLabel1">
    <w:name w:val="ListLabel 1"/>
    <w:qFormat/>
    <w:rPr>
      <w:rFonts w:cs="Tms Rmn;Times New Roman"/>
    </w:rPr>
  </w:style>
  <w:style w:type="character" w:customStyle="1" w:styleId="ListLabel2">
    <w:name w:val="ListLabel 2"/>
    <w:qFormat/>
    <w:rPr>
      <w:rFonts w:cs="Tms Rmn;Times New Roman"/>
    </w:rPr>
  </w:style>
  <w:style w:type="character" w:customStyle="1" w:styleId="ListLabel3">
    <w:name w:val="ListLabel 3"/>
    <w:qFormat/>
    <w:rPr>
      <w:rFonts w:cs="Tms Rmn;Times New Roman"/>
    </w:rPr>
  </w:style>
  <w:style w:type="character" w:customStyle="1" w:styleId="ListLabel4">
    <w:name w:val="ListLabel 4"/>
    <w:qFormat/>
    <w:rPr>
      <w:rFonts w:cs="Tms Rmn;Times New Roman"/>
    </w:rPr>
  </w:style>
  <w:style w:type="character" w:customStyle="1" w:styleId="ListLabel5">
    <w:name w:val="ListLabel 5"/>
    <w:qFormat/>
    <w:rPr>
      <w:rFonts w:cs="Tms Rmn;Times New Roman"/>
    </w:rPr>
  </w:style>
  <w:style w:type="character" w:customStyle="1" w:styleId="ListLabel6">
    <w:name w:val="ListLabel 6"/>
    <w:qFormat/>
    <w:rPr>
      <w:rFonts w:cs="Tms Rmn;Times New Roman"/>
    </w:rPr>
  </w:style>
  <w:style w:type="character" w:customStyle="1" w:styleId="ListLabel7">
    <w:name w:val="ListLabel 7"/>
    <w:qFormat/>
    <w:rPr>
      <w:rFonts w:ascii="Times New Roman" w:hAnsi="Times New Roman" w:cs="Symbol"/>
      <w:color w:val="auto"/>
      <w:sz w:val="22"/>
      <w:lang w:val="ru-RU"/>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styleId="ad">
    <w:name w:val="Title"/>
    <w:basedOn w:val="a"/>
    <w:next w:val="author"/>
    <w:uiPriority w:val="10"/>
    <w:qFormat/>
    <w:pPr>
      <w:keepNext/>
      <w:keepLines/>
      <w:pageBreakBefore/>
      <w:tabs>
        <w:tab w:val="left" w:pos="284"/>
      </w:tabs>
      <w:spacing w:after="460"/>
      <w:jc w:val="center"/>
    </w:pPr>
    <w:rPr>
      <w:b/>
      <w:sz w:val="28"/>
    </w:rPr>
  </w:style>
  <w:style w:type="paragraph" w:styleId="ae">
    <w:name w:val="Body Text"/>
    <w:basedOn w:val="a"/>
    <w:pPr>
      <w:spacing w:before="120"/>
      <w:jc w:val="center"/>
    </w:pPr>
    <w:rPr>
      <w:b/>
      <w:sz w:val="28"/>
    </w:rPr>
  </w:style>
  <w:style w:type="paragraph" w:styleId="af">
    <w:name w:val="List"/>
    <w:basedOn w:val="ae"/>
    <w:rPr>
      <w:rFonts w:cs="FreeSans;MS Gothic"/>
    </w:rPr>
  </w:style>
  <w:style w:type="paragraph" w:styleId="af0">
    <w:name w:val="caption"/>
    <w:basedOn w:val="a"/>
    <w:qFormat/>
    <w:pPr>
      <w:suppressLineNumbers/>
      <w:spacing w:before="120" w:after="120"/>
    </w:pPr>
    <w:rPr>
      <w:rFonts w:cs="FreeSans;MS Gothic"/>
      <w:i/>
      <w:iCs/>
      <w:sz w:val="24"/>
      <w:szCs w:val="24"/>
    </w:rPr>
  </w:style>
  <w:style w:type="paragraph" w:styleId="af1">
    <w:name w:val="index heading"/>
    <w:basedOn w:val="a"/>
    <w:qFormat/>
    <w:pPr>
      <w:suppressLineNumbers/>
    </w:pPr>
    <w:rPr>
      <w:rFonts w:cs="FreeSans;MS Gothic"/>
    </w:rPr>
  </w:style>
  <w:style w:type="paragraph" w:customStyle="1" w:styleId="22">
    <w:name w:val="Название объекта2"/>
    <w:basedOn w:val="a"/>
    <w:qFormat/>
    <w:pPr>
      <w:suppressLineNumbers/>
      <w:spacing w:before="120" w:after="120"/>
    </w:pPr>
    <w:rPr>
      <w:rFonts w:cs="FreeSans;MS Gothic"/>
      <w:i/>
      <w:iCs/>
      <w:sz w:val="24"/>
      <w:szCs w:val="24"/>
    </w:rPr>
  </w:style>
  <w:style w:type="paragraph" w:customStyle="1" w:styleId="af2">
    <w:name w:val="??? ???????"/>
    <w:basedOn w:val="a"/>
    <w:qFormat/>
    <w:pPr>
      <w:spacing w:before="120"/>
      <w:ind w:firstLine="709"/>
    </w:pPr>
    <w:rPr>
      <w:sz w:val="28"/>
    </w:rPr>
  </w:style>
  <w:style w:type="paragraph" w:customStyle="1" w:styleId="BodyText21">
    <w:name w:val="Body Text 21"/>
    <w:basedOn w:val="a"/>
    <w:qFormat/>
    <w:pPr>
      <w:widowControl w:val="0"/>
      <w:spacing w:before="120"/>
      <w:ind w:firstLine="709"/>
    </w:pPr>
    <w:rPr>
      <w:sz w:val="24"/>
    </w:rPr>
  </w:style>
  <w:style w:type="paragraph" w:customStyle="1" w:styleId="Estilo1">
    <w:name w:val="Estilo1"/>
    <w:qFormat/>
    <w:pPr>
      <w:widowControl w:val="0"/>
      <w:suppressAutoHyphens/>
    </w:pPr>
    <w:rPr>
      <w:rFonts w:ascii="Times New Roman" w:eastAsia="Times New Roman" w:hAnsi="Times New Roman" w:cs="Times New Roman"/>
      <w:spacing w:val="-1"/>
      <w:kern w:val="2"/>
      <w:szCs w:val="20"/>
      <w:lang w:val="en-US" w:bidi="ar-SA"/>
    </w:rPr>
  </w:style>
  <w:style w:type="paragraph" w:customStyle="1" w:styleId="Eqn">
    <w:name w:val="Eqn"/>
    <w:basedOn w:val="a"/>
    <w:qFormat/>
    <w:pPr>
      <w:spacing w:before="240" w:after="120"/>
    </w:pPr>
    <w:rPr>
      <w:sz w:val="24"/>
    </w:rPr>
  </w:style>
  <w:style w:type="paragraph" w:styleId="af3">
    <w:name w:val="Body Text Indent"/>
    <w:basedOn w:val="a"/>
    <w:rPr>
      <w:sz w:val="22"/>
    </w:rPr>
  </w:style>
  <w:style w:type="paragraph" w:styleId="af4">
    <w:name w:val="footnote text"/>
    <w:basedOn w:val="a"/>
    <w:link w:val="af5"/>
    <w:uiPriority w:val="99"/>
    <w:pPr>
      <w:tabs>
        <w:tab w:val="left" w:pos="170"/>
      </w:tabs>
      <w:spacing w:line="220" w:lineRule="exact"/>
      <w:ind w:left="170" w:hanging="170"/>
    </w:pPr>
    <w:rPr>
      <w:sz w:val="18"/>
    </w:rPr>
  </w:style>
  <w:style w:type="paragraph" w:styleId="af6">
    <w:name w:val="header"/>
    <w:basedOn w:val="a"/>
    <w:link w:val="af7"/>
    <w:uiPriority w:val="99"/>
    <w:pPr>
      <w:tabs>
        <w:tab w:val="center" w:pos="4536"/>
        <w:tab w:val="right" w:pos="9072"/>
      </w:tabs>
    </w:pPr>
  </w:style>
  <w:style w:type="paragraph" w:customStyle="1" w:styleId="13">
    <w:name w:val="Текст1"/>
    <w:basedOn w:val="a"/>
    <w:qFormat/>
    <w:pPr>
      <w:widowControl w:val="0"/>
    </w:pPr>
    <w:rPr>
      <w:rFonts w:ascii="Courier New" w:hAnsi="Courier New" w:cs="Courier New"/>
      <w:lang w:val="es-ES"/>
    </w:rPr>
  </w:style>
  <w:style w:type="paragraph" w:customStyle="1" w:styleId="author">
    <w:name w:val="author"/>
    <w:basedOn w:val="a"/>
    <w:next w:val="address"/>
    <w:qFormat/>
    <w:pPr>
      <w:spacing w:after="220"/>
      <w:jc w:val="center"/>
    </w:pPr>
  </w:style>
  <w:style w:type="paragraph" w:customStyle="1" w:styleId="address">
    <w:name w:val="address"/>
    <w:basedOn w:val="a"/>
    <w:next w:val="email"/>
    <w:qFormat/>
    <w:pPr>
      <w:jc w:val="center"/>
    </w:pPr>
    <w:rPr>
      <w:sz w:val="18"/>
    </w:rPr>
  </w:style>
  <w:style w:type="paragraph" w:customStyle="1" w:styleId="email">
    <w:name w:val="email"/>
    <w:basedOn w:val="a"/>
    <w:next w:val="abstract"/>
    <w:qFormat/>
    <w:pPr>
      <w:jc w:val="center"/>
    </w:pPr>
    <w:rPr>
      <w:rFonts w:ascii="Courier;Courier New" w:hAnsi="Courier;Courier New" w:cs="Courier;Courier New"/>
      <w:sz w:val="18"/>
    </w:rPr>
  </w:style>
  <w:style w:type="paragraph" w:customStyle="1" w:styleId="p1a">
    <w:name w:val="p1a"/>
    <w:basedOn w:val="a"/>
    <w:next w:val="a"/>
    <w:qFormat/>
    <w:pPr>
      <w:ind w:firstLine="0"/>
    </w:pPr>
  </w:style>
  <w:style w:type="paragraph" w:customStyle="1" w:styleId="abstract">
    <w:name w:val="abstract"/>
    <w:basedOn w:val="p1a"/>
    <w:next w:val="heading1"/>
    <w:qFormat/>
    <w:pPr>
      <w:spacing w:before="600" w:after="120"/>
      <w:ind w:left="567" w:right="567"/>
    </w:pPr>
    <w:rPr>
      <w:sz w:val="18"/>
    </w:rPr>
  </w:style>
  <w:style w:type="paragraph" w:customStyle="1" w:styleId="heading1">
    <w:name w:val="heading1"/>
    <w:basedOn w:val="a"/>
    <w:next w:val="p1a"/>
    <w:qFormat/>
    <w:pPr>
      <w:keepNext/>
      <w:keepLines/>
      <w:tabs>
        <w:tab w:val="left" w:pos="454"/>
      </w:tabs>
      <w:spacing w:before="240" w:after="280"/>
      <w:ind w:firstLine="0"/>
    </w:pPr>
    <w:rPr>
      <w:b/>
      <w:sz w:val="24"/>
    </w:rPr>
  </w:style>
  <w:style w:type="paragraph" w:customStyle="1" w:styleId="Estilo">
    <w:name w:val="Estilo"/>
    <w:qFormat/>
    <w:pPr>
      <w:widowControl w:val="0"/>
      <w:suppressAutoHyphens/>
    </w:pPr>
    <w:rPr>
      <w:rFonts w:ascii="Tahoma" w:eastAsia="Times New Roman" w:hAnsi="Tahoma" w:cs="Tahoma"/>
      <w:spacing w:val="-1"/>
      <w:kern w:val="2"/>
      <w:szCs w:val="20"/>
      <w:lang w:val="en-US" w:bidi="ar-SA"/>
    </w:rPr>
  </w:style>
  <w:style w:type="paragraph" w:customStyle="1" w:styleId="referenceitem">
    <w:name w:val="referenceitem"/>
    <w:basedOn w:val="a"/>
    <w:qFormat/>
    <w:pPr>
      <w:ind w:left="227" w:hanging="227"/>
    </w:pPr>
    <w:rPr>
      <w:sz w:val="18"/>
    </w:rPr>
  </w:style>
  <w:style w:type="paragraph" w:customStyle="1" w:styleId="31">
    <w:name w:val="Основной текст 31"/>
    <w:basedOn w:val="a"/>
    <w:qFormat/>
    <w:pPr>
      <w:spacing w:after="120"/>
    </w:pPr>
    <w:rPr>
      <w:color w:val="000000"/>
    </w:rPr>
  </w:style>
  <w:style w:type="paragraph" w:styleId="af8">
    <w:name w:val="footer"/>
    <w:basedOn w:val="a"/>
    <w:link w:val="af9"/>
    <w:uiPriority w:val="99"/>
    <w:pPr>
      <w:tabs>
        <w:tab w:val="center" w:pos="4536"/>
        <w:tab w:val="right" w:pos="9072"/>
      </w:tabs>
    </w:pPr>
  </w:style>
  <w:style w:type="paragraph" w:customStyle="1" w:styleId="heading2">
    <w:name w:val="heading2"/>
    <w:basedOn w:val="a"/>
    <w:next w:val="p1a"/>
    <w:qFormat/>
    <w:pPr>
      <w:keepNext/>
      <w:keepLines/>
      <w:tabs>
        <w:tab w:val="left" w:pos="510"/>
      </w:tabs>
      <w:spacing w:before="440" w:after="220"/>
      <w:ind w:firstLine="0"/>
    </w:pPr>
    <w:rPr>
      <w:b/>
    </w:rPr>
  </w:style>
  <w:style w:type="paragraph" w:customStyle="1" w:styleId="heading3">
    <w:name w:val="heading3"/>
    <w:basedOn w:val="a"/>
    <w:next w:val="p1a"/>
    <w:qFormat/>
    <w:pPr>
      <w:keepNext/>
      <w:keepLines/>
      <w:tabs>
        <w:tab w:val="left" w:pos="284"/>
      </w:tabs>
      <w:spacing w:before="320"/>
      <w:ind w:firstLine="0"/>
    </w:pPr>
    <w:rPr>
      <w:b/>
    </w:rPr>
  </w:style>
  <w:style w:type="paragraph" w:customStyle="1" w:styleId="equation">
    <w:name w:val="equation"/>
    <w:basedOn w:val="a"/>
    <w:next w:val="a"/>
    <w:qFormat/>
    <w:pPr>
      <w:tabs>
        <w:tab w:val="left" w:pos="6237"/>
      </w:tabs>
      <w:spacing w:before="120" w:after="120"/>
      <w:ind w:left="227"/>
      <w:jc w:val="center"/>
    </w:pPr>
  </w:style>
  <w:style w:type="paragraph" w:customStyle="1" w:styleId="figurelegend">
    <w:name w:val="figure legend"/>
    <w:basedOn w:val="a"/>
    <w:next w:val="a"/>
    <w:qFormat/>
    <w:pPr>
      <w:keepNext/>
      <w:keepLines/>
      <w:spacing w:before="120" w:after="240"/>
      <w:ind w:firstLine="0"/>
    </w:pPr>
    <w:rPr>
      <w:sz w:val="18"/>
    </w:rPr>
  </w:style>
  <w:style w:type="paragraph" w:customStyle="1" w:styleId="tabletitle">
    <w:name w:val="table title"/>
    <w:basedOn w:val="a"/>
    <w:next w:val="a"/>
    <w:qFormat/>
    <w:pPr>
      <w:keepNext/>
      <w:keepLines/>
      <w:spacing w:before="240" w:after="120"/>
      <w:ind w:firstLine="0"/>
    </w:pPr>
    <w:rPr>
      <w:sz w:val="18"/>
      <w:lang w:val="de-DE"/>
    </w:rPr>
  </w:style>
  <w:style w:type="paragraph" w:customStyle="1" w:styleId="Runninghead-left">
    <w:name w:val="Running head - left"/>
    <w:basedOn w:val="a"/>
    <w:qFormat/>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qFormat/>
    <w:pPr>
      <w:jc w:val="right"/>
    </w:pPr>
  </w:style>
  <w:style w:type="paragraph" w:customStyle="1" w:styleId="Item">
    <w:name w:val="Item"/>
    <w:basedOn w:val="a"/>
    <w:next w:val="a"/>
    <w:qFormat/>
    <w:pPr>
      <w:tabs>
        <w:tab w:val="left" w:pos="227"/>
        <w:tab w:val="left" w:pos="454"/>
      </w:tabs>
      <w:ind w:left="227" w:hanging="227"/>
    </w:pPr>
  </w:style>
  <w:style w:type="paragraph" w:customStyle="1" w:styleId="BulletItem">
    <w:name w:val="Bullet Item"/>
    <w:basedOn w:val="Item"/>
    <w:qFormat/>
  </w:style>
  <w:style w:type="paragraph" w:customStyle="1" w:styleId="NumberedItem">
    <w:name w:val="Numbered Item"/>
    <w:basedOn w:val="Item"/>
    <w:qFormat/>
  </w:style>
  <w:style w:type="paragraph" w:customStyle="1" w:styleId="programcode">
    <w:name w:val="programcode"/>
    <w:basedOn w:val="a"/>
    <w:qFormat/>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Courier New" w:hAnsi="Courier;Courier New" w:cs="Courier;Courier New"/>
    </w:rPr>
  </w:style>
  <w:style w:type="paragraph" w:customStyle="1" w:styleId="FunotentextFootnote">
    <w:name w:val="Fußnotentext.Footnote"/>
    <w:basedOn w:val="a"/>
    <w:qFormat/>
    <w:pPr>
      <w:tabs>
        <w:tab w:val="left" w:pos="170"/>
      </w:tabs>
      <w:ind w:left="170" w:hanging="170"/>
    </w:pPr>
    <w:rPr>
      <w:sz w:val="18"/>
    </w:rPr>
  </w:style>
  <w:style w:type="paragraph" w:customStyle="1" w:styleId="14">
    <w:name w:val="Название объекта1"/>
    <w:basedOn w:val="a"/>
    <w:next w:val="a"/>
    <w:qFormat/>
    <w:pPr>
      <w:spacing w:before="120" w:after="120"/>
    </w:pPr>
    <w:rPr>
      <w:b/>
    </w:rPr>
  </w:style>
  <w:style w:type="paragraph" w:customStyle="1" w:styleId="heading4">
    <w:name w:val="heading4"/>
    <w:basedOn w:val="a"/>
    <w:next w:val="p1a"/>
    <w:qFormat/>
    <w:pPr>
      <w:spacing w:before="320"/>
      <w:ind w:firstLine="0"/>
    </w:pPr>
    <w:rPr>
      <w:i/>
    </w:rPr>
  </w:style>
  <w:style w:type="paragraph" w:customStyle="1" w:styleId="210">
    <w:name w:val="Основной текст с отступом 21"/>
    <w:basedOn w:val="a"/>
    <w:qFormat/>
  </w:style>
  <w:style w:type="paragraph" w:customStyle="1" w:styleId="310">
    <w:name w:val="Основной текст с отступом 31"/>
    <w:basedOn w:val="a"/>
    <w:qFormat/>
    <w:pPr>
      <w:spacing w:line="264" w:lineRule="atLeast"/>
      <w:ind w:firstLine="454"/>
    </w:pPr>
    <w:rPr>
      <w:rFonts w:ascii="Times New Roman" w:hAnsi="Times New Roman" w:cs="Times New Roman"/>
      <w:sz w:val="22"/>
      <w:lang w:val="ru-RU"/>
    </w:rPr>
  </w:style>
  <w:style w:type="paragraph" w:customStyle="1" w:styleId="afa">
    <w:name w:val="Содержимое таблицы"/>
    <w:basedOn w:val="a"/>
    <w:qFormat/>
    <w:pPr>
      <w:suppressLineNumbers/>
    </w:pPr>
  </w:style>
  <w:style w:type="paragraph" w:customStyle="1" w:styleId="afb">
    <w:name w:val="Заголовок таблицы"/>
    <w:basedOn w:val="afa"/>
    <w:qFormat/>
    <w:pPr>
      <w:jc w:val="center"/>
    </w:pPr>
    <w:rPr>
      <w:b/>
      <w:bCs/>
    </w:rPr>
  </w:style>
  <w:style w:type="paragraph" w:customStyle="1" w:styleId="afc">
    <w:name w:val="Содержимое врезки"/>
    <w:basedOn w:val="a"/>
    <w:qFormat/>
  </w:style>
  <w:style w:type="paragraph" w:styleId="afd">
    <w:name w:val="Balloon Text"/>
    <w:basedOn w:val="a"/>
    <w:uiPriority w:val="99"/>
    <w:qFormat/>
    <w:rPr>
      <w:rFonts w:ascii="Tahoma" w:hAnsi="Tahoma" w:cs="Tahoma"/>
      <w:sz w:val="16"/>
      <w:szCs w:val="16"/>
    </w:rPr>
  </w:style>
  <w:style w:type="paragraph" w:styleId="afe">
    <w:name w:val="annotation text"/>
    <w:basedOn w:val="a"/>
    <w:qFormat/>
  </w:style>
  <w:style w:type="paragraph" w:styleId="aff">
    <w:name w:val="annotation subject"/>
    <w:basedOn w:val="afe"/>
    <w:next w:val="afe"/>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aff0">
    <w:name w:val="List Paragraph"/>
    <w:basedOn w:val="a"/>
    <w:uiPriority w:val="34"/>
    <w:qFormat/>
    <w:rsid w:val="00862C41"/>
    <w:pPr>
      <w:ind w:left="720"/>
      <w:contextualSpacing/>
    </w:pPr>
  </w:style>
  <w:style w:type="character" w:customStyle="1" w:styleId="10">
    <w:name w:val="Заголовок 1 Знак"/>
    <w:basedOn w:val="a0"/>
    <w:link w:val="1"/>
    <w:uiPriority w:val="9"/>
    <w:rsid w:val="00862C41"/>
    <w:rPr>
      <w:rFonts w:ascii="Times;Times New Roman" w:eastAsia="Batang;바탕" w:hAnsi="Times;Times New Roman" w:cs="Times;Times New Roman"/>
      <w:b/>
      <w:sz w:val="28"/>
      <w:szCs w:val="20"/>
      <w:lang w:val="en-US" w:bidi="ar-SA"/>
    </w:rPr>
  </w:style>
  <w:style w:type="character" w:customStyle="1" w:styleId="20">
    <w:name w:val="Заголовок 2 Знак"/>
    <w:basedOn w:val="a0"/>
    <w:link w:val="2"/>
    <w:uiPriority w:val="9"/>
    <w:rsid w:val="00862C41"/>
    <w:rPr>
      <w:rFonts w:ascii="Times;Times New Roman" w:eastAsia="Batang;바탕" w:hAnsi="Times;Times New Roman" w:cs="Times;Times New Roman"/>
      <w:b/>
      <w:sz w:val="20"/>
      <w:szCs w:val="20"/>
      <w:lang w:val="en-US" w:bidi="ar-SA"/>
    </w:rPr>
  </w:style>
  <w:style w:type="table" w:styleId="aff1">
    <w:name w:val="Table Grid"/>
    <w:basedOn w:val="a1"/>
    <w:uiPriority w:val="39"/>
    <w:rsid w:val="00862C4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Текст сноски Знак"/>
    <w:basedOn w:val="a0"/>
    <w:link w:val="af4"/>
    <w:uiPriority w:val="99"/>
    <w:rsid w:val="00862C41"/>
    <w:rPr>
      <w:rFonts w:ascii="Times;Times New Roman" w:eastAsia="Batang;바탕" w:hAnsi="Times;Times New Roman" w:cs="Times;Times New Roman"/>
      <w:sz w:val="18"/>
      <w:szCs w:val="20"/>
      <w:lang w:val="en-US" w:bidi="ar-SA"/>
    </w:rPr>
  </w:style>
  <w:style w:type="character" w:styleId="aff2">
    <w:name w:val="footnote reference"/>
    <w:basedOn w:val="a0"/>
    <w:uiPriority w:val="99"/>
    <w:semiHidden/>
    <w:unhideWhenUsed/>
    <w:rsid w:val="00862C41"/>
    <w:rPr>
      <w:vertAlign w:val="superscript"/>
    </w:rPr>
  </w:style>
  <w:style w:type="paragraph" w:styleId="aff3">
    <w:name w:val="Bibliography"/>
    <w:basedOn w:val="a"/>
    <w:next w:val="a"/>
    <w:uiPriority w:val="37"/>
    <w:unhideWhenUsed/>
    <w:rsid w:val="00862C41"/>
    <w:pPr>
      <w:suppressAutoHyphens w:val="0"/>
      <w:spacing w:line="480" w:lineRule="auto"/>
      <w:ind w:left="720" w:hanging="720"/>
      <w:jc w:val="left"/>
    </w:pPr>
    <w:rPr>
      <w:rFonts w:ascii="Times New Roman" w:eastAsiaTheme="minorHAnsi" w:hAnsi="Times New Roman" w:cs="Times New Roman"/>
      <w:sz w:val="26"/>
      <w:szCs w:val="26"/>
      <w:lang w:val="ru-RU" w:eastAsia="en-US"/>
    </w:rPr>
  </w:style>
  <w:style w:type="character" w:styleId="aff4">
    <w:name w:val="Placeholder Text"/>
    <w:basedOn w:val="a0"/>
    <w:uiPriority w:val="99"/>
    <w:semiHidden/>
    <w:rsid w:val="00862C41"/>
    <w:rPr>
      <w:color w:val="808080"/>
    </w:rPr>
  </w:style>
  <w:style w:type="character" w:customStyle="1" w:styleId="af7">
    <w:name w:val="Верхний колонтитул Знак"/>
    <w:basedOn w:val="a0"/>
    <w:link w:val="af6"/>
    <w:uiPriority w:val="99"/>
    <w:rsid w:val="00862C41"/>
    <w:rPr>
      <w:rFonts w:ascii="Times;Times New Roman" w:eastAsia="Batang;바탕" w:hAnsi="Times;Times New Roman" w:cs="Times;Times New Roman"/>
      <w:sz w:val="20"/>
      <w:szCs w:val="20"/>
      <w:lang w:val="en-US" w:bidi="ar-SA"/>
    </w:rPr>
  </w:style>
  <w:style w:type="character" w:customStyle="1" w:styleId="af9">
    <w:name w:val="Нижний колонтитул Знак"/>
    <w:basedOn w:val="a0"/>
    <w:link w:val="af8"/>
    <w:uiPriority w:val="99"/>
    <w:rsid w:val="00862C41"/>
    <w:rPr>
      <w:rFonts w:ascii="Times;Times New Roman" w:eastAsia="Batang;바탕" w:hAnsi="Times;Times New Roman" w:cs="Times;Times New Roman"/>
      <w:sz w:val="20"/>
      <w:szCs w:val="20"/>
      <w:lang w:val="en-US" w:bidi="ar-SA"/>
    </w:rPr>
  </w:style>
  <w:style w:type="character" w:styleId="aff5">
    <w:name w:val="endnote reference"/>
    <w:basedOn w:val="a0"/>
    <w:uiPriority w:val="99"/>
    <w:semiHidden/>
    <w:unhideWhenUsed/>
    <w:rsid w:val="00862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RECOMMENDATIONS ON PAPER FORMATTING</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SIMPLICITY BEATS SOPHISTICATION: AN EVALUATION OF ADJUSTED FREQUENCY MEASURES</dc:title>
  <dc:subject/>
  <dc:creator>A</dc:creator>
  <dc:description/>
  <cp:lastModifiedBy>Alexander Piperski</cp:lastModifiedBy>
  <cp:revision>10</cp:revision>
  <cp:lastPrinted>2021-06-28T07:18:00Z</cp:lastPrinted>
  <dcterms:created xsi:type="dcterms:W3CDTF">2021-03-20T20:30:00Z</dcterms:created>
  <dcterms:modified xsi:type="dcterms:W3CDTF">2021-06-28T07:19:00Z</dcterms:modified>
  <dc:language>ru-RU</dc:language>
</cp:coreProperties>
</file>